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4995C" w14:textId="5F24874C" w:rsidR="0038101B" w:rsidRPr="00D7356D" w:rsidRDefault="006A32E6" w:rsidP="0038101B">
      <w:pPr>
        <w:spacing w:after="200" w:line="276" w:lineRule="auto"/>
        <w:jc w:val="center"/>
        <w:rPr>
          <w:rFonts w:ascii="Arial" w:hAnsi="Arial" w:cs="Arial"/>
          <w:b/>
          <w:sz w:val="22"/>
          <w:lang w:val="en-AU"/>
        </w:rPr>
      </w:pPr>
      <w:bookmarkStart w:id="0" w:name="_GoBack"/>
      <w:bookmarkEnd w:id="0"/>
      <w:r>
        <w:rPr>
          <w:rFonts w:ascii="Arial" w:hAnsi="Arial" w:cs="Arial"/>
          <w:b/>
          <w:noProof/>
          <w:sz w:val="22"/>
          <w:lang w:val="en-AU"/>
        </w:rPr>
        <w:drawing>
          <wp:inline distT="0" distB="0" distL="0" distR="0" wp14:anchorId="17676274" wp14:editId="74F52C00">
            <wp:extent cx="3544824" cy="261518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DCN_Logo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4824" cy="2615184"/>
                    </a:xfrm>
                    <a:prstGeom prst="rect">
                      <a:avLst/>
                    </a:prstGeom>
                  </pic:spPr>
                </pic:pic>
              </a:graphicData>
            </a:graphic>
          </wp:inline>
        </w:drawing>
      </w:r>
    </w:p>
    <w:p w14:paraId="416C0FF3" w14:textId="77777777" w:rsidR="003E2DB0" w:rsidRPr="00D7356D" w:rsidRDefault="003E2DB0" w:rsidP="003E2DB0">
      <w:pPr>
        <w:spacing w:after="200" w:line="276" w:lineRule="auto"/>
        <w:rPr>
          <w:rFonts w:ascii="Arial" w:hAnsi="Arial" w:cs="Arial"/>
          <w:b/>
          <w:sz w:val="22"/>
          <w:lang w:val="en-AU"/>
        </w:rPr>
      </w:pPr>
    </w:p>
    <w:p w14:paraId="69ACB996" w14:textId="77777777" w:rsidR="003E2DB0" w:rsidRPr="00D7356D" w:rsidRDefault="003E2DB0" w:rsidP="003E2DB0">
      <w:pPr>
        <w:spacing w:after="200" w:line="276" w:lineRule="auto"/>
        <w:rPr>
          <w:rFonts w:ascii="Arial" w:hAnsi="Arial" w:cs="Arial"/>
          <w:b/>
          <w:sz w:val="22"/>
          <w:lang w:val="en-AU"/>
        </w:rPr>
      </w:pPr>
    </w:p>
    <w:p w14:paraId="182C95E1" w14:textId="69277394" w:rsidR="003E2DB0" w:rsidRPr="006A32E6" w:rsidRDefault="003E2DB0" w:rsidP="006A32E6">
      <w:pPr>
        <w:pStyle w:val="NewPolicyHeading"/>
      </w:pPr>
      <w:r w:rsidRPr="006A32E6">
        <w:t xml:space="preserve">Submission </w:t>
      </w:r>
      <w:r w:rsidR="00C43598" w:rsidRPr="006A32E6">
        <w:t>to</w:t>
      </w:r>
      <w:r w:rsidRPr="006A32E6">
        <w:t xml:space="preserve"> </w:t>
      </w:r>
      <w:r w:rsidR="00C43598" w:rsidRPr="006A32E6">
        <w:t xml:space="preserve">the </w:t>
      </w:r>
      <w:r w:rsidR="00224025" w:rsidRPr="006A32E6">
        <w:t>National Transport Commission</w:t>
      </w:r>
    </w:p>
    <w:p w14:paraId="2989EE87" w14:textId="2D8D8893" w:rsidR="00224025" w:rsidRPr="006A32E6" w:rsidRDefault="00224025" w:rsidP="006A32E6">
      <w:pPr>
        <w:pStyle w:val="NewPolicyHeading"/>
      </w:pPr>
      <w:r w:rsidRPr="006A32E6">
        <w:t xml:space="preserve">Barriers to the safe use of </w:t>
      </w:r>
      <w:r w:rsidR="0028405C" w:rsidRPr="006A32E6">
        <w:t>motorised mobility devices</w:t>
      </w:r>
    </w:p>
    <w:p w14:paraId="29BD2E92" w14:textId="00223929" w:rsidR="0028405C" w:rsidRPr="006A32E6" w:rsidRDefault="0028405C" w:rsidP="006A32E6">
      <w:pPr>
        <w:pStyle w:val="NewPolicyHeading"/>
      </w:pPr>
      <w:r w:rsidRPr="006A32E6">
        <w:t>Discussion Paper</w:t>
      </w:r>
    </w:p>
    <w:p w14:paraId="5E39B882" w14:textId="14FC3282" w:rsidR="00224025" w:rsidRDefault="00224025" w:rsidP="00224025">
      <w:pPr>
        <w:pStyle w:val="PolicyHeading1"/>
        <w:rPr>
          <w:color w:val="3B708B"/>
        </w:rPr>
      </w:pPr>
    </w:p>
    <w:p w14:paraId="2FA174FA" w14:textId="02CD31CD" w:rsidR="00224025" w:rsidRPr="00D7356D" w:rsidRDefault="00224025" w:rsidP="006A32E6">
      <w:pPr>
        <w:pStyle w:val="NewPolicyHeading"/>
      </w:pPr>
      <w:r>
        <w:t>1</w:t>
      </w:r>
      <w:r w:rsidR="0028405C">
        <w:t>1</w:t>
      </w:r>
      <w:r>
        <w:t xml:space="preserve"> December 2019</w:t>
      </w:r>
    </w:p>
    <w:p w14:paraId="017EA35F" w14:textId="77777777" w:rsidR="003E2DB0" w:rsidRPr="00D7356D" w:rsidRDefault="003E2DB0" w:rsidP="003E2DB0">
      <w:pPr>
        <w:spacing w:after="200" w:line="276" w:lineRule="auto"/>
        <w:rPr>
          <w:rFonts w:ascii="Arial" w:hAnsi="Arial" w:cs="Arial"/>
          <w:b/>
          <w:sz w:val="22"/>
          <w:lang w:val="en-AU"/>
        </w:rPr>
      </w:pPr>
    </w:p>
    <w:p w14:paraId="724E23B0" w14:textId="77777777" w:rsidR="003E2DB0" w:rsidRPr="00D7356D" w:rsidRDefault="003E2DB0" w:rsidP="003E2DB0">
      <w:pPr>
        <w:spacing w:after="0" w:line="276" w:lineRule="auto"/>
        <w:rPr>
          <w:rFonts w:ascii="Arial" w:hAnsi="Arial" w:cs="Arial"/>
          <w:sz w:val="22"/>
          <w:lang w:val="en-AU"/>
        </w:rPr>
      </w:pPr>
    </w:p>
    <w:p w14:paraId="3ABC0F46" w14:textId="0A44C741" w:rsidR="003E2DB0" w:rsidRPr="006A32E6" w:rsidRDefault="000F057C" w:rsidP="00161695">
      <w:pPr>
        <w:spacing w:after="0" w:line="276" w:lineRule="auto"/>
        <w:jc w:val="center"/>
        <w:rPr>
          <w:rFonts w:ascii="Myriad Pro" w:hAnsi="Myriad Pro" w:cs="Arial"/>
          <w:sz w:val="22"/>
          <w:lang w:val="en-AU"/>
        </w:rPr>
      </w:pPr>
      <w:r w:rsidRPr="006A32E6">
        <w:rPr>
          <w:rFonts w:ascii="Myriad Pro" w:hAnsi="Myriad Pro" w:cs="Arial"/>
          <w:sz w:val="22"/>
          <w:lang w:val="en-AU"/>
        </w:rPr>
        <w:t>Alice Dixon</w:t>
      </w:r>
      <w:r w:rsidR="00E32BF4" w:rsidRPr="006A32E6">
        <w:rPr>
          <w:rFonts w:ascii="Myriad Pro" w:hAnsi="Myriad Pro" w:cs="Arial"/>
          <w:sz w:val="22"/>
          <w:lang w:val="en-AU"/>
        </w:rPr>
        <w:t>-</w:t>
      </w:r>
      <w:r w:rsidRPr="006A32E6">
        <w:rPr>
          <w:rFonts w:ascii="Myriad Pro" w:hAnsi="Myriad Pro" w:cs="Arial"/>
          <w:sz w:val="22"/>
          <w:lang w:val="en-AU"/>
        </w:rPr>
        <w:t>Wilmshurst</w:t>
      </w:r>
    </w:p>
    <w:p w14:paraId="0B9CCF93" w14:textId="341EB614" w:rsidR="00612B0D" w:rsidRPr="006A32E6" w:rsidRDefault="00612B0D" w:rsidP="00161695">
      <w:pPr>
        <w:spacing w:after="0" w:line="276" w:lineRule="auto"/>
        <w:jc w:val="center"/>
        <w:rPr>
          <w:rFonts w:ascii="Myriad Pro" w:hAnsi="Myriad Pro" w:cs="Arial"/>
          <w:sz w:val="22"/>
          <w:lang w:val="en-AU"/>
        </w:rPr>
      </w:pPr>
      <w:r w:rsidRPr="006A32E6">
        <w:rPr>
          <w:rFonts w:ascii="Myriad Pro" w:hAnsi="Myriad Pro" w:cs="Arial"/>
          <w:sz w:val="22"/>
          <w:lang w:val="en-AU"/>
        </w:rPr>
        <w:t>Policy Officer</w:t>
      </w:r>
    </w:p>
    <w:p w14:paraId="5BA2CADE" w14:textId="77777777" w:rsidR="003E2DB0" w:rsidRPr="006A32E6" w:rsidRDefault="003E2DB0" w:rsidP="003E2DB0">
      <w:pPr>
        <w:spacing w:after="0" w:line="276" w:lineRule="auto"/>
        <w:jc w:val="center"/>
        <w:rPr>
          <w:rFonts w:ascii="Myriad Pro" w:hAnsi="Myriad Pro" w:cs="Arial"/>
          <w:sz w:val="22"/>
          <w:lang w:val="en-AU"/>
        </w:rPr>
      </w:pPr>
    </w:p>
    <w:p w14:paraId="0F4D89B5" w14:textId="77777777" w:rsidR="003E2DB0" w:rsidRPr="006A32E6" w:rsidRDefault="003E2DB0"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Physical Disability Council of NSW</w:t>
      </w:r>
    </w:p>
    <w:p w14:paraId="2CA89D2D" w14:textId="77777777" w:rsidR="003E2DB0" w:rsidRPr="006A32E6" w:rsidRDefault="003E2DB0"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3/184 Glebe Point Road, Glebe NSW 2037</w:t>
      </w:r>
    </w:p>
    <w:p w14:paraId="5BA29892" w14:textId="77777777" w:rsidR="003E2DB0" w:rsidRPr="006A32E6" w:rsidRDefault="003E2DB0" w:rsidP="003E2DB0">
      <w:pPr>
        <w:spacing w:after="0" w:line="276" w:lineRule="auto"/>
        <w:jc w:val="center"/>
        <w:rPr>
          <w:rFonts w:ascii="Myriad Pro" w:hAnsi="Myriad Pro" w:cs="Arial"/>
          <w:color w:val="8571AD"/>
          <w:sz w:val="22"/>
          <w:lang w:val="en-AU"/>
        </w:rPr>
      </w:pPr>
    </w:p>
    <w:p w14:paraId="07C3EEFC" w14:textId="77777777" w:rsidR="003E2DB0" w:rsidRPr="006A32E6" w:rsidRDefault="003E2DB0"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02 9552 1606</w:t>
      </w:r>
    </w:p>
    <w:p w14:paraId="02B3FA24" w14:textId="77777777" w:rsidR="003E2DB0" w:rsidRPr="006A32E6" w:rsidRDefault="003E2DB0"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www.pdcnsw.org.au</w:t>
      </w:r>
    </w:p>
    <w:p w14:paraId="4D8FDA38" w14:textId="3882A6E8" w:rsidR="003E2DB0" w:rsidRPr="006A32E6" w:rsidRDefault="006A32E6" w:rsidP="003E2DB0">
      <w:pPr>
        <w:spacing w:after="0" w:line="276" w:lineRule="auto"/>
        <w:jc w:val="center"/>
        <w:rPr>
          <w:rFonts w:ascii="Myriad Pro" w:hAnsi="Myriad Pro" w:cs="Arial"/>
          <w:color w:val="8571AD"/>
          <w:sz w:val="22"/>
          <w:lang w:val="en-AU"/>
        </w:rPr>
      </w:pPr>
      <w:r w:rsidRPr="006A32E6">
        <w:rPr>
          <w:rFonts w:ascii="Myriad Pro" w:hAnsi="Myriad Pro" w:cs="Arial"/>
          <w:color w:val="8571AD"/>
          <w:sz w:val="22"/>
          <w:lang w:val="en-AU"/>
        </w:rPr>
        <w:t>alice.wilmshurst@pdcnsw.org.au</w:t>
      </w:r>
    </w:p>
    <w:p w14:paraId="07840029" w14:textId="553971D6" w:rsidR="006A32E6" w:rsidRDefault="006A32E6" w:rsidP="003E2DB0">
      <w:pPr>
        <w:spacing w:after="0" w:line="276" w:lineRule="auto"/>
        <w:jc w:val="center"/>
        <w:rPr>
          <w:rFonts w:ascii="Arial" w:hAnsi="Arial" w:cs="Arial"/>
          <w:sz w:val="22"/>
          <w:lang w:val="en-AU"/>
        </w:rPr>
      </w:pPr>
    </w:p>
    <w:p w14:paraId="17D10E77" w14:textId="77777777" w:rsidR="006A32E6" w:rsidRPr="00D7356D" w:rsidRDefault="006A32E6" w:rsidP="003E2DB0">
      <w:pPr>
        <w:spacing w:after="0" w:line="276" w:lineRule="auto"/>
        <w:jc w:val="center"/>
        <w:rPr>
          <w:rFonts w:ascii="Arial" w:hAnsi="Arial" w:cs="Arial"/>
          <w:sz w:val="22"/>
          <w:lang w:val="en-AU"/>
        </w:rPr>
      </w:pPr>
    </w:p>
    <w:p w14:paraId="22B37775" w14:textId="77777777" w:rsidR="00CE1CA5" w:rsidRPr="00D7356D" w:rsidRDefault="00CE1CA5" w:rsidP="003E2DB0">
      <w:pPr>
        <w:spacing w:after="0" w:line="276" w:lineRule="auto"/>
        <w:jc w:val="center"/>
        <w:rPr>
          <w:rFonts w:ascii="Arial" w:hAnsi="Arial" w:cs="Arial"/>
          <w:sz w:val="22"/>
          <w:lang w:val="en-AU"/>
        </w:rPr>
      </w:pPr>
    </w:p>
    <w:p w14:paraId="59FA7734" w14:textId="77777777" w:rsidR="003E2DB0" w:rsidRPr="00D7356D" w:rsidRDefault="003E2DB0" w:rsidP="003E2DB0">
      <w:pPr>
        <w:spacing w:after="0" w:line="276" w:lineRule="auto"/>
        <w:jc w:val="center"/>
        <w:rPr>
          <w:rFonts w:ascii="Arial" w:hAnsi="Arial" w:cs="Arial"/>
          <w:sz w:val="22"/>
          <w:lang w:val="en-AU"/>
        </w:rPr>
      </w:pPr>
    </w:p>
    <w:p w14:paraId="23CB971D" w14:textId="6C76FAAC" w:rsidR="003E2DB0" w:rsidRPr="006A32E6" w:rsidRDefault="003E2DB0" w:rsidP="00536FF7">
      <w:pPr>
        <w:pStyle w:val="PolicySubheading"/>
        <w:rPr>
          <w:rFonts w:ascii="Myriad Pro" w:hAnsi="Myriad Pro"/>
          <w:color w:val="232157"/>
        </w:rPr>
      </w:pPr>
      <w:r w:rsidRPr="006A32E6">
        <w:rPr>
          <w:rFonts w:ascii="Myriad Pro" w:hAnsi="Myriad Pro"/>
          <w:color w:val="232157"/>
        </w:rPr>
        <w:lastRenderedPageBreak/>
        <w:t xml:space="preserve">Who </w:t>
      </w:r>
      <w:r w:rsidR="006A32E6" w:rsidRPr="006A32E6">
        <w:rPr>
          <w:rFonts w:ascii="Myriad Pro" w:hAnsi="Myriad Pro"/>
          <w:color w:val="232157"/>
        </w:rPr>
        <w:t>i</w:t>
      </w:r>
      <w:r w:rsidRPr="006A32E6">
        <w:rPr>
          <w:rFonts w:ascii="Myriad Pro" w:hAnsi="Myriad Pro"/>
          <w:color w:val="232157"/>
        </w:rPr>
        <w:t xml:space="preserve">s the Physical Disability Council of NSW? </w:t>
      </w:r>
    </w:p>
    <w:p w14:paraId="5470F4B9" w14:textId="52E81659" w:rsidR="003E2DB0" w:rsidRPr="006A32E6" w:rsidRDefault="003E2DB0" w:rsidP="00536FF7">
      <w:pPr>
        <w:pStyle w:val="PolicyBody"/>
        <w:rPr>
          <w:rFonts w:ascii="Myriad Pro" w:hAnsi="Myriad Pro"/>
        </w:rPr>
      </w:pPr>
      <w:r w:rsidRPr="006A32E6">
        <w:rPr>
          <w:rFonts w:ascii="Myriad Pro" w:hAnsi="Myriad Pro"/>
        </w:rPr>
        <w:t>The Physical Disability Council of NSW (PDCN) is</w:t>
      </w:r>
      <w:r w:rsidR="006D5AED" w:rsidRPr="006A32E6">
        <w:rPr>
          <w:rFonts w:ascii="Myriad Pro" w:hAnsi="Myriad Pro"/>
        </w:rPr>
        <w:t xml:space="preserve"> </w:t>
      </w:r>
      <w:r w:rsidRPr="006A32E6">
        <w:rPr>
          <w:rFonts w:ascii="Myriad Pro" w:hAnsi="Myriad Pro"/>
        </w:rPr>
        <w:t xml:space="preserve">the peak body representing people with physical disabilities across New South Wales. This includes people with a range of physical disability issues, from young children and their representatives to aged people, who are from a wide range of socio-economic circumstances and live in metropolitan, rural and regional areas of NSW. </w:t>
      </w:r>
    </w:p>
    <w:p w14:paraId="0C693819" w14:textId="77777777" w:rsidR="00536FF7" w:rsidRPr="006A32E6" w:rsidRDefault="00536FF7" w:rsidP="00536FF7">
      <w:pPr>
        <w:pStyle w:val="PolicyBody"/>
        <w:rPr>
          <w:rFonts w:ascii="Myriad Pro" w:hAnsi="Myriad Pro"/>
        </w:rPr>
      </w:pPr>
    </w:p>
    <w:p w14:paraId="3B99D739" w14:textId="19F2045C" w:rsidR="003E2DB0" w:rsidRPr="006A32E6" w:rsidRDefault="003E2DB0" w:rsidP="00536FF7">
      <w:pPr>
        <w:pStyle w:val="PolicyBody"/>
        <w:rPr>
          <w:rFonts w:ascii="Myriad Pro" w:hAnsi="Myriad Pro"/>
        </w:rPr>
      </w:pPr>
      <w:r w:rsidRPr="006A32E6">
        <w:rPr>
          <w:rFonts w:ascii="Myriad Pro" w:hAnsi="Myriad Pro"/>
        </w:rPr>
        <w:t xml:space="preserve">Our core function is </w:t>
      </w:r>
      <w:r w:rsidR="00995178" w:rsidRPr="006A32E6">
        <w:rPr>
          <w:rFonts w:ascii="Myriad Pro" w:hAnsi="Myriad Pro"/>
        </w:rPr>
        <w:t xml:space="preserve">to </w:t>
      </w:r>
      <w:r w:rsidRPr="006A32E6">
        <w:rPr>
          <w:rFonts w:ascii="Myriad Pro" w:hAnsi="Myriad Pro"/>
        </w:rPr>
        <w:t>influence and advocate for the achievement of systemic change to ensure the rights of all people with a physical disability are improved and upheld.</w:t>
      </w:r>
    </w:p>
    <w:p w14:paraId="17E26BC5" w14:textId="77777777" w:rsidR="003E2DB0" w:rsidRPr="006A32E6" w:rsidRDefault="003E2DB0" w:rsidP="00536FF7">
      <w:pPr>
        <w:pStyle w:val="PolicyBody"/>
        <w:rPr>
          <w:rFonts w:ascii="Myriad Pro" w:hAnsi="Myriad Pro"/>
        </w:rPr>
      </w:pPr>
    </w:p>
    <w:p w14:paraId="644D11AC" w14:textId="77777777" w:rsidR="00536FF7" w:rsidRPr="006A32E6" w:rsidRDefault="003E2DB0" w:rsidP="00536FF7">
      <w:pPr>
        <w:pStyle w:val="PolicyBody"/>
        <w:rPr>
          <w:rFonts w:ascii="Myriad Pro" w:hAnsi="Myriad Pro"/>
        </w:rPr>
      </w:pPr>
      <w:r w:rsidRPr="006A32E6">
        <w:rPr>
          <w:rFonts w:ascii="Myriad Pro" w:hAnsi="Myriad Pro"/>
        </w:rPr>
        <w:t xml:space="preserve">The objectives of PDCN are: </w:t>
      </w:r>
    </w:p>
    <w:p w14:paraId="7BABDAA8" w14:textId="77777777" w:rsidR="00536FF7" w:rsidRPr="006A32E6" w:rsidRDefault="00536FF7" w:rsidP="00536FF7">
      <w:pPr>
        <w:pStyle w:val="ListParagraph"/>
        <w:numPr>
          <w:ilvl w:val="0"/>
          <w:numId w:val="7"/>
        </w:numPr>
        <w:autoSpaceDE w:val="0"/>
        <w:autoSpaceDN w:val="0"/>
        <w:adjustRightInd w:val="0"/>
        <w:spacing w:after="0" w:line="276" w:lineRule="auto"/>
        <w:ind w:left="630" w:hanging="270"/>
        <w:jc w:val="both"/>
        <w:rPr>
          <w:rFonts w:ascii="Myriad Pro" w:hAnsi="Myriad Pro" w:cs="Arial"/>
          <w:sz w:val="22"/>
          <w:lang w:val="en-AU"/>
        </w:rPr>
      </w:pPr>
      <w:r w:rsidRPr="006A32E6">
        <w:rPr>
          <w:rFonts w:ascii="Myriad Pro" w:hAnsi="Myriad Pro" w:cs="Arial"/>
          <w:sz w:val="22"/>
          <w:lang w:val="en-AU"/>
        </w:rPr>
        <w:t>To educate, inform and assist people with physical disabilities in NSW about the range of services, structure and programs available that enable their full participation, equality of opportunity and equality of citizenship.</w:t>
      </w:r>
    </w:p>
    <w:p w14:paraId="0AF063CF" w14:textId="40F7C67B" w:rsidR="00536FF7" w:rsidRPr="006A32E6" w:rsidRDefault="00536FF7" w:rsidP="00536FF7">
      <w:pPr>
        <w:pStyle w:val="ListParagraph"/>
        <w:numPr>
          <w:ilvl w:val="0"/>
          <w:numId w:val="7"/>
        </w:numPr>
        <w:autoSpaceDE w:val="0"/>
        <w:autoSpaceDN w:val="0"/>
        <w:adjustRightInd w:val="0"/>
        <w:spacing w:after="0" w:line="276" w:lineRule="auto"/>
        <w:ind w:left="630" w:hanging="270"/>
        <w:jc w:val="both"/>
        <w:rPr>
          <w:rFonts w:ascii="Myriad Pro" w:hAnsi="Myriad Pro" w:cs="Arial"/>
          <w:sz w:val="22"/>
          <w:lang w:val="en-AU"/>
        </w:rPr>
      </w:pPr>
      <w:r w:rsidRPr="006A32E6">
        <w:rPr>
          <w:rFonts w:ascii="Myriad Pro" w:hAnsi="Myriad Pro" w:cs="Arial"/>
          <w:sz w:val="22"/>
          <w:lang w:val="en-AU"/>
        </w:rPr>
        <w:t>To develop the capacity of people with physical disability in NSW to identify their own goals, and the confidence to develop a pathway to achieving their goals (i.e</w:t>
      </w:r>
      <w:r w:rsidR="000B0A8F" w:rsidRPr="006A32E6">
        <w:rPr>
          <w:rFonts w:ascii="Myriad Pro" w:hAnsi="Myriad Pro" w:cs="Arial"/>
          <w:sz w:val="22"/>
          <w:lang w:val="en-AU"/>
        </w:rPr>
        <w:t>.</w:t>
      </w:r>
      <w:r w:rsidRPr="006A32E6">
        <w:rPr>
          <w:rFonts w:ascii="Myriad Pro" w:hAnsi="Myriad Pro" w:cs="Arial"/>
          <w:sz w:val="22"/>
          <w:lang w:val="en-AU"/>
        </w:rPr>
        <w:t>: self-advocate).</w:t>
      </w:r>
    </w:p>
    <w:p w14:paraId="4331AA94" w14:textId="16ABF183" w:rsidR="00536FF7" w:rsidRPr="006A32E6" w:rsidRDefault="00536FF7" w:rsidP="00536FF7">
      <w:pPr>
        <w:pStyle w:val="ListParagraph"/>
        <w:numPr>
          <w:ilvl w:val="0"/>
          <w:numId w:val="7"/>
        </w:numPr>
        <w:autoSpaceDE w:val="0"/>
        <w:autoSpaceDN w:val="0"/>
        <w:adjustRightInd w:val="0"/>
        <w:spacing w:after="0" w:line="276" w:lineRule="auto"/>
        <w:ind w:left="630" w:hanging="270"/>
        <w:jc w:val="both"/>
        <w:rPr>
          <w:rFonts w:ascii="Myriad Pro" w:hAnsi="Myriad Pro" w:cs="Arial"/>
          <w:sz w:val="22"/>
          <w:lang w:val="en-AU"/>
        </w:rPr>
      </w:pPr>
      <w:r w:rsidRPr="006A32E6">
        <w:rPr>
          <w:rFonts w:ascii="Myriad Pro" w:hAnsi="Myriad Pro" w:cs="Arial"/>
          <w:sz w:val="22"/>
          <w:lang w:val="en-AU"/>
        </w:rPr>
        <w:t>To educate and inform stakeholders (i</w:t>
      </w:r>
      <w:r w:rsidR="000B0A8F" w:rsidRPr="006A32E6">
        <w:rPr>
          <w:rFonts w:ascii="Myriad Pro" w:hAnsi="Myriad Pro" w:cs="Arial"/>
          <w:sz w:val="22"/>
          <w:lang w:val="en-AU"/>
        </w:rPr>
        <w:t>.</w:t>
      </w:r>
      <w:r w:rsidRPr="006A32E6">
        <w:rPr>
          <w:rFonts w:ascii="Myriad Pro" w:hAnsi="Myriad Pro" w:cs="Arial"/>
          <w:sz w:val="22"/>
          <w:lang w:val="en-AU"/>
        </w:rPr>
        <w:t>e</w:t>
      </w:r>
      <w:r w:rsidR="000B0A8F" w:rsidRPr="006A32E6">
        <w:rPr>
          <w:rFonts w:ascii="Myriad Pro" w:hAnsi="Myriad Pro" w:cs="Arial"/>
          <w:sz w:val="22"/>
          <w:lang w:val="en-AU"/>
        </w:rPr>
        <w:t>.</w:t>
      </w:r>
      <w:r w:rsidRPr="006A32E6">
        <w:rPr>
          <w:rFonts w:ascii="Myriad Pro" w:hAnsi="Myriad Pro" w:cs="Arial"/>
          <w:sz w:val="22"/>
          <w:lang w:val="en-AU"/>
        </w:rPr>
        <w:t xml:space="preserve">: about the needs of people with a physical disability) so they </w:t>
      </w:r>
      <w:proofErr w:type="gramStart"/>
      <w:r w:rsidRPr="006A32E6">
        <w:rPr>
          <w:rFonts w:ascii="Myriad Pro" w:hAnsi="Myriad Pro" w:cs="Arial"/>
          <w:sz w:val="22"/>
          <w:lang w:val="en-AU"/>
        </w:rPr>
        <w:t>are able to</w:t>
      </w:r>
      <w:proofErr w:type="gramEnd"/>
      <w:r w:rsidRPr="006A32E6">
        <w:rPr>
          <w:rFonts w:ascii="Myriad Pro" w:hAnsi="Myriad Pro" w:cs="Arial"/>
          <w:sz w:val="22"/>
          <w:lang w:val="en-AU"/>
        </w:rPr>
        <w:t xml:space="preserve"> achieve and maintain full participation, equality of opportunity and equality of citizenship.</w:t>
      </w:r>
    </w:p>
    <w:p w14:paraId="6369DA50" w14:textId="77777777" w:rsidR="00536FF7" w:rsidRPr="006A32E6" w:rsidRDefault="00536FF7" w:rsidP="00536FF7">
      <w:pPr>
        <w:autoSpaceDE w:val="0"/>
        <w:autoSpaceDN w:val="0"/>
        <w:adjustRightInd w:val="0"/>
        <w:spacing w:after="0" w:line="276" w:lineRule="auto"/>
        <w:jc w:val="both"/>
        <w:rPr>
          <w:rFonts w:ascii="Myriad Pro" w:hAnsi="Myriad Pro" w:cs="Arial"/>
          <w:sz w:val="22"/>
          <w:lang w:val="en-AU"/>
        </w:rPr>
      </w:pPr>
    </w:p>
    <w:p w14:paraId="6EE91423" w14:textId="23C26925" w:rsidR="003E2DB0" w:rsidRPr="006A32E6" w:rsidRDefault="003E2DB0" w:rsidP="00536FF7">
      <w:pPr>
        <w:pStyle w:val="PolicySubheading"/>
        <w:rPr>
          <w:rFonts w:ascii="Myriad Pro" w:hAnsi="Myriad Pro"/>
          <w:color w:val="232157"/>
        </w:rPr>
      </w:pPr>
      <w:r w:rsidRPr="006A32E6">
        <w:rPr>
          <w:rFonts w:ascii="Myriad Pro" w:hAnsi="Myriad Pro"/>
          <w:color w:val="232157"/>
        </w:rPr>
        <w:t>Introduction</w:t>
      </w:r>
    </w:p>
    <w:p w14:paraId="2BDC741A" w14:textId="1705ECB8" w:rsidR="008D34AB" w:rsidRPr="006A32E6" w:rsidRDefault="00B771D1" w:rsidP="00224025">
      <w:pPr>
        <w:pStyle w:val="PolicyBody"/>
        <w:rPr>
          <w:rFonts w:ascii="Myriad Pro" w:hAnsi="Myriad Pro"/>
        </w:rPr>
      </w:pPr>
      <w:r w:rsidRPr="006A32E6">
        <w:rPr>
          <w:rFonts w:ascii="Myriad Pro" w:hAnsi="Myriad Pro"/>
        </w:rPr>
        <w:t>The Physical Disability Council of NSW (PDCN) appreciates the opportunity to provide feedback</w:t>
      </w:r>
      <w:r w:rsidR="00BA7BA3" w:rsidRPr="006A32E6">
        <w:rPr>
          <w:rFonts w:ascii="Myriad Pro" w:hAnsi="Myriad Pro"/>
        </w:rPr>
        <w:t xml:space="preserve"> </w:t>
      </w:r>
      <w:r w:rsidR="006A32E6">
        <w:rPr>
          <w:rFonts w:ascii="Myriad Pro" w:hAnsi="Myriad Pro"/>
        </w:rPr>
        <w:t xml:space="preserve">to </w:t>
      </w:r>
      <w:r w:rsidR="00224025" w:rsidRPr="006A32E6">
        <w:rPr>
          <w:rFonts w:ascii="Myriad Pro" w:hAnsi="Myriad Pro"/>
        </w:rPr>
        <w:t xml:space="preserve">the National Transport Commission (NTC) on barriers to the safe use of </w:t>
      </w:r>
      <w:r w:rsidR="0028405C" w:rsidRPr="006A32E6">
        <w:rPr>
          <w:rFonts w:ascii="Myriad Pro" w:hAnsi="Myriad Pro"/>
        </w:rPr>
        <w:t xml:space="preserve">motorised </w:t>
      </w:r>
      <w:r w:rsidR="00224025" w:rsidRPr="006A32E6">
        <w:rPr>
          <w:rFonts w:ascii="Myriad Pro" w:hAnsi="Myriad Pro"/>
        </w:rPr>
        <w:t>mobility devices</w:t>
      </w:r>
      <w:r w:rsidR="008D1EF6" w:rsidRPr="006A32E6">
        <w:rPr>
          <w:rFonts w:ascii="Myriad Pro" w:hAnsi="Myriad Pro"/>
        </w:rPr>
        <w:t xml:space="preserve"> (</w:t>
      </w:r>
      <w:r w:rsidR="00790B29" w:rsidRPr="006A32E6">
        <w:rPr>
          <w:rFonts w:ascii="Myriad Pro" w:hAnsi="Myriad Pro"/>
        </w:rPr>
        <w:t>M</w:t>
      </w:r>
      <w:r w:rsidR="008D1EF6" w:rsidRPr="006A32E6">
        <w:rPr>
          <w:rFonts w:ascii="Myriad Pro" w:hAnsi="Myriad Pro"/>
        </w:rPr>
        <w:t>MDs)</w:t>
      </w:r>
      <w:r w:rsidR="00224025" w:rsidRPr="006A32E6">
        <w:rPr>
          <w:rFonts w:ascii="Myriad Pro" w:hAnsi="Myriad Pro"/>
        </w:rPr>
        <w:t xml:space="preserve">. </w:t>
      </w:r>
    </w:p>
    <w:p w14:paraId="14BA8191" w14:textId="7CA5404C" w:rsidR="0028405C" w:rsidRPr="006A32E6" w:rsidRDefault="00114834" w:rsidP="0028405C">
      <w:pPr>
        <w:pStyle w:val="PolicyBody"/>
        <w:rPr>
          <w:rFonts w:ascii="Myriad Pro" w:hAnsi="Myriad Pro"/>
        </w:rPr>
      </w:pPr>
      <w:r w:rsidRPr="006A32E6">
        <w:rPr>
          <w:rFonts w:ascii="Myriad Pro" w:hAnsi="Myriad Pro"/>
        </w:rPr>
        <w:t xml:space="preserve">PDCN acknowledges and supports the work being done by both the NTC and Austroads to develop a nationally agreed framework for the safe use of motorised mobility devices (MMDs) </w:t>
      </w:r>
      <w:r w:rsidR="0028405C" w:rsidRPr="006A32E6">
        <w:rPr>
          <w:rFonts w:ascii="Myriad Pro" w:hAnsi="Myriad Pro"/>
        </w:rPr>
        <w:t xml:space="preserve">on pedestrian infrastructure and roads. We believe the creation of national guidelines and the removal of regulatory barriers are constructive changes that can be made to increase the safety of both people with disability using these devices and the community. </w:t>
      </w:r>
      <w:r w:rsidRPr="006A32E6">
        <w:rPr>
          <w:rFonts w:ascii="Myriad Pro" w:hAnsi="Myriad Pro"/>
        </w:rPr>
        <w:t>This submission will respond to the two questions raised in the discussion paper.</w:t>
      </w:r>
    </w:p>
    <w:p w14:paraId="7267C85F" w14:textId="77777777" w:rsidR="0028405C" w:rsidRPr="006A32E6" w:rsidRDefault="0028405C" w:rsidP="00224025">
      <w:pPr>
        <w:pStyle w:val="PolicyBody"/>
        <w:rPr>
          <w:rFonts w:ascii="Myriad Pro" w:hAnsi="Myriad Pro"/>
        </w:rPr>
      </w:pPr>
    </w:p>
    <w:p w14:paraId="052A8553" w14:textId="0CB50306" w:rsidR="00610A4D" w:rsidRDefault="0028405C" w:rsidP="00610A4D">
      <w:pPr>
        <w:pStyle w:val="PolicyBody"/>
        <w:rPr>
          <w:rFonts w:ascii="Myriad Pro" w:hAnsi="Myriad Pro"/>
          <w:b/>
          <w:bCs/>
          <w:color w:val="232157"/>
        </w:rPr>
      </w:pPr>
      <w:r w:rsidRPr="006A32E6">
        <w:rPr>
          <w:rFonts w:ascii="Myriad Pro" w:hAnsi="Myriad Pro"/>
          <w:b/>
          <w:bCs/>
          <w:color w:val="232157"/>
        </w:rPr>
        <w:t xml:space="preserve">Question 1: Do you agree with aligning the maximum unladen mass with the </w:t>
      </w:r>
      <w:r w:rsidR="00AC4C72" w:rsidRPr="006A32E6">
        <w:rPr>
          <w:rFonts w:ascii="Myriad Pro" w:hAnsi="Myriad Pro"/>
          <w:b/>
          <w:bCs/>
          <w:color w:val="232157"/>
        </w:rPr>
        <w:t>A</w:t>
      </w:r>
      <w:r w:rsidR="00AC4C72">
        <w:rPr>
          <w:rFonts w:ascii="Myriad Pro" w:hAnsi="Myriad Pro"/>
          <w:b/>
          <w:bCs/>
          <w:color w:val="232157"/>
        </w:rPr>
        <w:t xml:space="preserve">ustralian </w:t>
      </w:r>
      <w:r w:rsidR="00AC4C72" w:rsidRPr="006A32E6">
        <w:rPr>
          <w:rFonts w:ascii="Myriad Pro" w:hAnsi="Myriad Pro"/>
          <w:b/>
          <w:bCs/>
          <w:color w:val="232157"/>
        </w:rPr>
        <w:t>T</w:t>
      </w:r>
      <w:r w:rsidR="00AC4C72">
        <w:rPr>
          <w:rFonts w:ascii="Myriad Pro" w:hAnsi="Myriad Pro"/>
          <w:b/>
          <w:bCs/>
          <w:color w:val="232157"/>
        </w:rPr>
        <w:t>echnical Standard (AT</w:t>
      </w:r>
      <w:r w:rsidRPr="006A32E6">
        <w:rPr>
          <w:rFonts w:ascii="Myriad Pro" w:hAnsi="Myriad Pro"/>
          <w:b/>
          <w:bCs/>
          <w:color w:val="232157"/>
        </w:rPr>
        <w:t>S</w:t>
      </w:r>
      <w:r w:rsidR="00AC4C72">
        <w:rPr>
          <w:rFonts w:ascii="Myriad Pro" w:hAnsi="Myriad Pro"/>
          <w:b/>
          <w:bCs/>
          <w:color w:val="232157"/>
        </w:rPr>
        <w:t>)</w:t>
      </w:r>
      <w:r w:rsidRPr="006A32E6">
        <w:rPr>
          <w:rFonts w:ascii="Myriad Pro" w:hAnsi="Myriad Pro"/>
          <w:b/>
          <w:bCs/>
          <w:color w:val="232157"/>
        </w:rPr>
        <w:t xml:space="preserve"> or is there a more appropriate response to overcome the regulatory barriers identified?</w:t>
      </w:r>
    </w:p>
    <w:p w14:paraId="562DC0A5" w14:textId="77777777" w:rsidR="006A32E6" w:rsidRPr="006A32E6" w:rsidRDefault="006A32E6" w:rsidP="00610A4D">
      <w:pPr>
        <w:pStyle w:val="PolicyBody"/>
        <w:rPr>
          <w:rFonts w:ascii="Myriad Pro" w:hAnsi="Myriad Pro"/>
          <w:b/>
          <w:bCs/>
          <w:color w:val="232157"/>
        </w:rPr>
      </w:pPr>
    </w:p>
    <w:p w14:paraId="665A634C" w14:textId="64E1EFA3" w:rsidR="00E05F51" w:rsidRDefault="00EF2FA2" w:rsidP="00610A4D">
      <w:pPr>
        <w:pStyle w:val="PolicyBody"/>
        <w:rPr>
          <w:rFonts w:ascii="Myriad Pro" w:hAnsi="Myriad Pro"/>
        </w:rPr>
      </w:pPr>
      <w:r w:rsidRPr="006A32E6">
        <w:rPr>
          <w:rFonts w:ascii="Myriad Pro" w:hAnsi="Myriad Pro"/>
        </w:rPr>
        <w:t xml:space="preserve">PDCN </w:t>
      </w:r>
      <w:r w:rsidR="0088014B" w:rsidRPr="006A32E6">
        <w:rPr>
          <w:rFonts w:ascii="Myriad Pro" w:hAnsi="Myriad Pro"/>
        </w:rPr>
        <w:t xml:space="preserve">agrees with aligning the maximum unladen mass for motorised mobility devices with the ATS </w:t>
      </w:r>
      <w:r w:rsidR="006C41E9" w:rsidRPr="006A32E6">
        <w:rPr>
          <w:rFonts w:ascii="Myriad Pro" w:hAnsi="Myriad Pro"/>
        </w:rPr>
        <w:t>in the Australian Road Rules (ARRs)</w:t>
      </w:r>
      <w:r w:rsidR="0088014B" w:rsidRPr="006A32E6">
        <w:rPr>
          <w:rFonts w:ascii="Myriad Pro" w:hAnsi="Myriad Pro"/>
        </w:rPr>
        <w:t>. We believe the current variations across jurisdictions</w:t>
      </w:r>
      <w:r w:rsidR="006C41E9" w:rsidRPr="006A32E6">
        <w:rPr>
          <w:rFonts w:ascii="Myriad Pro" w:hAnsi="Myriad Pro"/>
        </w:rPr>
        <w:t xml:space="preserve"> is a barrier</w:t>
      </w:r>
      <w:r w:rsidR="00A21ADF">
        <w:rPr>
          <w:rFonts w:ascii="Myriad Pro" w:hAnsi="Myriad Pro"/>
        </w:rPr>
        <w:t>,</w:t>
      </w:r>
      <w:r w:rsidR="006C41E9" w:rsidRPr="006A32E6">
        <w:rPr>
          <w:rFonts w:ascii="Myriad Pro" w:hAnsi="Myriad Pro"/>
        </w:rPr>
        <w:t xml:space="preserve"> preventing people with disability or</w:t>
      </w:r>
      <w:r w:rsidR="0088014B" w:rsidRPr="006A32E6">
        <w:rPr>
          <w:rFonts w:ascii="Myriad Pro" w:hAnsi="Myriad Pro"/>
        </w:rPr>
        <w:t xml:space="preserve"> impairment</w:t>
      </w:r>
      <w:r w:rsidR="006C41E9" w:rsidRPr="006A32E6">
        <w:rPr>
          <w:rFonts w:ascii="Myriad Pro" w:hAnsi="Myriad Pro"/>
        </w:rPr>
        <w:t xml:space="preserve"> from</w:t>
      </w:r>
      <w:r w:rsidR="00016A45" w:rsidRPr="006A32E6">
        <w:rPr>
          <w:rFonts w:ascii="Myriad Pro" w:hAnsi="Myriad Pro"/>
        </w:rPr>
        <w:t xml:space="preserve"> </w:t>
      </w:r>
      <w:r w:rsidR="0088014B" w:rsidRPr="006A32E6">
        <w:rPr>
          <w:rFonts w:ascii="Myriad Pro" w:hAnsi="Myriad Pro"/>
        </w:rPr>
        <w:t>having</w:t>
      </w:r>
      <w:r w:rsidR="005D030F" w:rsidRPr="006A32E6">
        <w:rPr>
          <w:rFonts w:ascii="Myriad Pro" w:hAnsi="Myriad Pro"/>
        </w:rPr>
        <w:t xml:space="preserve"> full access and inclusion </w:t>
      </w:r>
      <w:r w:rsidR="0088014B" w:rsidRPr="006A32E6">
        <w:rPr>
          <w:rFonts w:ascii="Myriad Pro" w:hAnsi="Myriad Pro"/>
        </w:rPr>
        <w:t>in</w:t>
      </w:r>
      <w:r w:rsidR="005D030F" w:rsidRPr="006A32E6">
        <w:rPr>
          <w:rFonts w:ascii="Myriad Pro" w:hAnsi="Myriad Pro"/>
        </w:rPr>
        <w:t xml:space="preserve"> the community. </w:t>
      </w:r>
      <w:r w:rsidR="0037258D">
        <w:rPr>
          <w:rFonts w:ascii="Myriad Pro" w:hAnsi="Myriad Pro"/>
        </w:rPr>
        <w:t>Aligning</w:t>
      </w:r>
      <w:r w:rsidRPr="006A32E6">
        <w:rPr>
          <w:rFonts w:ascii="Myriad Pro" w:hAnsi="Myriad Pro"/>
        </w:rPr>
        <w:t xml:space="preserve"> the maximum unladen mass with the ATS is the most appropriate response to overcom</w:t>
      </w:r>
      <w:r w:rsidR="00114834" w:rsidRPr="006A32E6">
        <w:rPr>
          <w:rFonts w:ascii="Myriad Pro" w:hAnsi="Myriad Pro"/>
        </w:rPr>
        <w:t>ing</w:t>
      </w:r>
      <w:r w:rsidRPr="006A32E6">
        <w:rPr>
          <w:rFonts w:ascii="Myriad Pro" w:hAnsi="Myriad Pro"/>
        </w:rPr>
        <w:t xml:space="preserve"> </w:t>
      </w:r>
      <w:r w:rsidR="006C41E9" w:rsidRPr="006A32E6">
        <w:rPr>
          <w:rFonts w:ascii="Myriad Pro" w:hAnsi="Myriad Pro"/>
        </w:rPr>
        <w:t>this</w:t>
      </w:r>
      <w:r w:rsidRPr="006A32E6">
        <w:rPr>
          <w:rFonts w:ascii="Myriad Pro" w:hAnsi="Myriad Pro"/>
        </w:rPr>
        <w:t xml:space="preserve"> barrier</w:t>
      </w:r>
      <w:r w:rsidR="00E05F51" w:rsidRPr="006A32E6">
        <w:rPr>
          <w:rFonts w:ascii="Myriad Pro" w:hAnsi="Myriad Pro"/>
        </w:rPr>
        <w:t xml:space="preserve"> for </w:t>
      </w:r>
      <w:r w:rsidR="0088014B" w:rsidRPr="006A32E6">
        <w:rPr>
          <w:rFonts w:ascii="Myriad Pro" w:hAnsi="Myriad Pro"/>
        </w:rPr>
        <w:t>several</w:t>
      </w:r>
      <w:r w:rsidR="00E05F51" w:rsidRPr="006A32E6">
        <w:rPr>
          <w:rFonts w:ascii="Myriad Pro" w:hAnsi="Myriad Pro"/>
        </w:rPr>
        <w:t xml:space="preserve"> reasons that this submission will outline.</w:t>
      </w:r>
      <w:r w:rsidR="0079621D" w:rsidRPr="006A32E6">
        <w:rPr>
          <w:rFonts w:ascii="Myriad Pro" w:hAnsi="Myriad Pro"/>
        </w:rPr>
        <w:t xml:space="preserve"> </w:t>
      </w:r>
    </w:p>
    <w:p w14:paraId="4B30DA51" w14:textId="77777777" w:rsidR="00A21ADF" w:rsidRPr="006A32E6" w:rsidRDefault="00A21ADF" w:rsidP="00610A4D">
      <w:pPr>
        <w:pStyle w:val="PolicyBody"/>
        <w:rPr>
          <w:rFonts w:ascii="Myriad Pro" w:hAnsi="Myriad Pro"/>
        </w:rPr>
      </w:pPr>
    </w:p>
    <w:p w14:paraId="59BD5156" w14:textId="0E2B84A9" w:rsidR="002320FC" w:rsidRPr="006A32E6" w:rsidRDefault="00114834" w:rsidP="00A84D42">
      <w:pPr>
        <w:pStyle w:val="PolicyBody"/>
        <w:rPr>
          <w:rFonts w:ascii="Myriad Pro" w:hAnsi="Myriad Pro"/>
        </w:rPr>
      </w:pPr>
      <w:r w:rsidRPr="006A32E6">
        <w:rPr>
          <w:rFonts w:ascii="Myriad Pro" w:hAnsi="Myriad Pro"/>
        </w:rPr>
        <w:t xml:space="preserve">A nationally consistent framework </w:t>
      </w:r>
      <w:r w:rsidR="00A84D42" w:rsidRPr="006A32E6">
        <w:rPr>
          <w:rFonts w:ascii="Myriad Pro" w:hAnsi="Myriad Pro"/>
        </w:rPr>
        <w:t>would ensure</w:t>
      </w:r>
      <w:r w:rsidR="00EF2FA2" w:rsidRPr="006A32E6">
        <w:rPr>
          <w:rFonts w:ascii="Myriad Pro" w:hAnsi="Myriad Pro"/>
        </w:rPr>
        <w:t xml:space="preserve"> the mobility and independence of people who rely on these devices to access the community</w:t>
      </w:r>
      <w:r w:rsidR="00363503" w:rsidRPr="006A32E6">
        <w:rPr>
          <w:rFonts w:ascii="Myriad Pro" w:hAnsi="Myriad Pro"/>
        </w:rPr>
        <w:t xml:space="preserve"> is not restricted. </w:t>
      </w:r>
      <w:r w:rsidR="005D030F" w:rsidRPr="006A32E6">
        <w:rPr>
          <w:rFonts w:ascii="Myriad Pro" w:hAnsi="Myriad Pro"/>
        </w:rPr>
        <w:t xml:space="preserve">They would be able to travel throughout Australia without concern that </w:t>
      </w:r>
      <w:r w:rsidR="00A84D42">
        <w:rPr>
          <w:rFonts w:ascii="Myriad Pro" w:hAnsi="Myriad Pro"/>
        </w:rPr>
        <w:t>they</w:t>
      </w:r>
      <w:r w:rsidR="005D030F" w:rsidRPr="006A32E6">
        <w:rPr>
          <w:rFonts w:ascii="Myriad Pro" w:hAnsi="Myriad Pro"/>
        </w:rPr>
        <w:t xml:space="preserve"> would </w:t>
      </w:r>
      <w:r w:rsidR="00095FB4" w:rsidRPr="006A32E6">
        <w:rPr>
          <w:rFonts w:ascii="Myriad Pro" w:hAnsi="Myriad Pro"/>
        </w:rPr>
        <w:t>legally</w:t>
      </w:r>
      <w:r w:rsidR="00A84D42">
        <w:rPr>
          <w:rFonts w:ascii="Myriad Pro" w:hAnsi="Myriad Pro"/>
        </w:rPr>
        <w:t xml:space="preserve"> be</w:t>
      </w:r>
      <w:r w:rsidR="00095FB4" w:rsidRPr="006A32E6">
        <w:rPr>
          <w:rFonts w:ascii="Myriad Pro" w:hAnsi="Myriad Pro"/>
        </w:rPr>
        <w:t xml:space="preserve"> able to </w:t>
      </w:r>
      <w:r w:rsidR="00A84D42">
        <w:rPr>
          <w:rFonts w:ascii="Myriad Pro" w:hAnsi="Myriad Pro"/>
        </w:rPr>
        <w:t xml:space="preserve">use their device in </w:t>
      </w:r>
      <w:r w:rsidR="00BC63C5" w:rsidRPr="006A32E6">
        <w:rPr>
          <w:rFonts w:ascii="Myriad Pro" w:hAnsi="Myriad Pro"/>
        </w:rPr>
        <w:t xml:space="preserve">all jurisdictions. </w:t>
      </w:r>
      <w:r w:rsidR="0079621D" w:rsidRPr="006A32E6">
        <w:rPr>
          <w:rFonts w:ascii="Myriad Pro" w:hAnsi="Myriad Pro"/>
        </w:rPr>
        <w:t xml:space="preserve">A recent survey by PDCN of MMD users in NSW found that </w:t>
      </w:r>
      <w:r w:rsidR="0079621D" w:rsidRPr="00430013">
        <w:rPr>
          <w:rFonts w:ascii="Myriad Pro" w:hAnsi="Myriad Pro"/>
        </w:rPr>
        <w:t>6</w:t>
      </w:r>
      <w:r w:rsidR="00430013" w:rsidRPr="00430013">
        <w:rPr>
          <w:rFonts w:ascii="Myriad Pro" w:hAnsi="Myriad Pro"/>
        </w:rPr>
        <w:t>9</w:t>
      </w:r>
      <w:r w:rsidR="0079621D" w:rsidRPr="00430013">
        <w:rPr>
          <w:rFonts w:ascii="Myriad Pro" w:hAnsi="Myriad Pro"/>
        </w:rPr>
        <w:t xml:space="preserve">% </w:t>
      </w:r>
      <w:r w:rsidR="0079621D" w:rsidRPr="006A32E6">
        <w:rPr>
          <w:rFonts w:ascii="Myriad Pro" w:hAnsi="Myriad Pro"/>
        </w:rPr>
        <w:t xml:space="preserve">of respondents were not aware that the current </w:t>
      </w:r>
      <w:r w:rsidR="0079621D" w:rsidRPr="006A32E6">
        <w:rPr>
          <w:rFonts w:ascii="Myriad Pro" w:hAnsi="Myriad Pro"/>
        </w:rPr>
        <w:lastRenderedPageBreak/>
        <w:t xml:space="preserve">unladen mass </w:t>
      </w:r>
      <w:r w:rsidR="00912215" w:rsidRPr="006A32E6">
        <w:rPr>
          <w:rFonts w:ascii="Myriad Pro" w:hAnsi="Myriad Pro"/>
        </w:rPr>
        <w:t>limit differs across states (e</w:t>
      </w:r>
      <w:r w:rsidR="00D460D3">
        <w:rPr>
          <w:rFonts w:ascii="Myriad Pro" w:hAnsi="Myriad Pro"/>
        </w:rPr>
        <w:t>.</w:t>
      </w:r>
      <w:r w:rsidR="00912215" w:rsidRPr="006A32E6">
        <w:rPr>
          <w:rFonts w:ascii="Myriad Pro" w:hAnsi="Myriad Pro"/>
        </w:rPr>
        <w:t>g.</w:t>
      </w:r>
      <w:r w:rsidR="0079621D" w:rsidRPr="006A32E6">
        <w:rPr>
          <w:rFonts w:ascii="Myriad Pro" w:hAnsi="Myriad Pro"/>
        </w:rPr>
        <w:t xml:space="preserve"> </w:t>
      </w:r>
      <w:r w:rsidR="00912215" w:rsidRPr="006A32E6">
        <w:rPr>
          <w:rFonts w:ascii="Myriad Pro" w:hAnsi="Myriad Pro"/>
        </w:rPr>
        <w:t xml:space="preserve">110kg </w:t>
      </w:r>
      <w:r w:rsidR="0079621D" w:rsidRPr="006A32E6">
        <w:rPr>
          <w:rFonts w:ascii="Myriad Pro" w:hAnsi="Myriad Pro"/>
        </w:rPr>
        <w:t>in NSW</w:t>
      </w:r>
      <w:r w:rsidR="00912215" w:rsidRPr="006A32E6">
        <w:rPr>
          <w:rFonts w:ascii="Myriad Pro" w:hAnsi="Myriad Pro"/>
        </w:rPr>
        <w:t>, 150kg in Queensland)</w:t>
      </w:r>
      <w:r w:rsidR="00BC63C5" w:rsidRPr="006A32E6">
        <w:rPr>
          <w:rFonts w:ascii="Myriad Pro" w:hAnsi="Myriad Pro"/>
        </w:rPr>
        <w:t xml:space="preserve">, suggesting that many people are unknowingly using an illegal device. </w:t>
      </w:r>
      <w:r w:rsidR="00430013">
        <w:rPr>
          <w:rFonts w:ascii="Myriad Pro" w:hAnsi="Myriad Pro"/>
        </w:rPr>
        <w:t>88</w:t>
      </w:r>
      <w:r w:rsidR="002320FC" w:rsidRPr="006A32E6">
        <w:rPr>
          <w:rFonts w:ascii="Myriad Pro" w:hAnsi="Myriad Pro"/>
        </w:rPr>
        <w:t>% of respondents agreed there should be one national standard weight.</w:t>
      </w:r>
      <w:r w:rsidR="00BC63C5" w:rsidRPr="006A32E6">
        <w:rPr>
          <w:rFonts w:ascii="Myriad Pro" w:hAnsi="Myriad Pro"/>
        </w:rPr>
        <w:t xml:space="preserve"> </w:t>
      </w:r>
      <w:r w:rsidR="002320FC" w:rsidRPr="006A32E6">
        <w:rPr>
          <w:rFonts w:ascii="Myriad Pro" w:hAnsi="Myriad Pro"/>
        </w:rPr>
        <w:t>I</w:t>
      </w:r>
      <w:r w:rsidR="00BC63C5" w:rsidRPr="006A32E6">
        <w:rPr>
          <w:rFonts w:ascii="Myriad Pro" w:hAnsi="Myriad Pro"/>
        </w:rPr>
        <w:t>ncreasing the mass limit</w:t>
      </w:r>
      <w:r w:rsidR="002320FC" w:rsidRPr="006A32E6">
        <w:rPr>
          <w:rFonts w:ascii="Myriad Pro" w:hAnsi="Myriad Pro"/>
        </w:rPr>
        <w:t xml:space="preserve"> and </w:t>
      </w:r>
      <w:r w:rsidR="0037258D">
        <w:rPr>
          <w:rFonts w:ascii="Myriad Pro" w:hAnsi="Myriad Pro"/>
        </w:rPr>
        <w:t xml:space="preserve">making it </w:t>
      </w:r>
      <w:r w:rsidR="002320FC" w:rsidRPr="006A32E6">
        <w:rPr>
          <w:rFonts w:ascii="Myriad Pro" w:hAnsi="Myriad Pro"/>
        </w:rPr>
        <w:t>nationally consistent</w:t>
      </w:r>
      <w:r w:rsidR="00BC63C5" w:rsidRPr="006A32E6">
        <w:rPr>
          <w:rFonts w:ascii="Myriad Pro" w:hAnsi="Myriad Pro"/>
        </w:rPr>
        <w:t xml:space="preserve"> would </w:t>
      </w:r>
      <w:r w:rsidR="002320FC" w:rsidRPr="006A32E6">
        <w:rPr>
          <w:rFonts w:ascii="Myriad Pro" w:hAnsi="Myriad Pro"/>
        </w:rPr>
        <w:t>also allow</w:t>
      </w:r>
      <w:r w:rsidR="00BC63C5" w:rsidRPr="006A32E6">
        <w:rPr>
          <w:rFonts w:ascii="Myriad Pro" w:hAnsi="Myriad Pro"/>
        </w:rPr>
        <w:t xml:space="preserve"> for devices </w:t>
      </w:r>
      <w:r w:rsidR="0037258D">
        <w:rPr>
          <w:rFonts w:ascii="Myriad Pro" w:hAnsi="Myriad Pro"/>
        </w:rPr>
        <w:t xml:space="preserve">that may be </w:t>
      </w:r>
      <w:r w:rsidR="00BC63C5" w:rsidRPr="006A32E6">
        <w:rPr>
          <w:rFonts w:ascii="Myriad Pro" w:hAnsi="Myriad Pro"/>
        </w:rPr>
        <w:t xml:space="preserve">heavier than the current </w:t>
      </w:r>
      <w:r w:rsidR="001062D9" w:rsidRPr="006A32E6">
        <w:rPr>
          <w:rFonts w:ascii="Myriad Pro" w:hAnsi="Myriad Pro"/>
        </w:rPr>
        <w:t xml:space="preserve">limits </w:t>
      </w:r>
      <w:r w:rsidR="0037258D">
        <w:rPr>
          <w:rFonts w:ascii="Myriad Pro" w:hAnsi="Myriad Pro"/>
        </w:rPr>
        <w:t xml:space="preserve">to be </w:t>
      </w:r>
      <w:r w:rsidR="002320FC" w:rsidRPr="006A32E6">
        <w:rPr>
          <w:rFonts w:ascii="Myriad Pro" w:hAnsi="Myriad Pro"/>
        </w:rPr>
        <w:t>legally use</w:t>
      </w:r>
      <w:r w:rsidR="0037258D">
        <w:rPr>
          <w:rFonts w:ascii="Myriad Pro" w:hAnsi="Myriad Pro"/>
        </w:rPr>
        <w:t xml:space="preserve">d </w:t>
      </w:r>
      <w:r w:rsidR="002320FC" w:rsidRPr="006A32E6">
        <w:rPr>
          <w:rFonts w:ascii="Myriad Pro" w:hAnsi="Myriad Pro"/>
        </w:rPr>
        <w:t>throughout Australia.</w:t>
      </w:r>
      <w:r w:rsidR="00A84D42">
        <w:rPr>
          <w:rFonts w:ascii="Myriad Pro" w:hAnsi="Myriad Pro"/>
        </w:rPr>
        <w:t xml:space="preserve"> </w:t>
      </w:r>
      <w:r w:rsidR="00A84D42" w:rsidRPr="006A32E6">
        <w:rPr>
          <w:rFonts w:ascii="Myriad Pro" w:hAnsi="Myriad Pro"/>
        </w:rPr>
        <w:t xml:space="preserve">PDCN believes that the current regulations are outdated and do not account for the variety of MMDs available </w:t>
      </w:r>
      <w:r w:rsidR="00A84D42">
        <w:rPr>
          <w:rFonts w:ascii="Myriad Pro" w:hAnsi="Myriad Pro"/>
        </w:rPr>
        <w:t>for</w:t>
      </w:r>
      <w:r w:rsidR="00A84D42" w:rsidRPr="006A32E6">
        <w:rPr>
          <w:rFonts w:ascii="Myriad Pro" w:hAnsi="Myriad Pro"/>
        </w:rPr>
        <w:t xml:space="preserve"> purchase in Australia, or in the variety of essential features on some MMDs. PDCN suggests that amending the ARRs should be combined with a comprehensive education and awareness campaign, to ensure all </w:t>
      </w:r>
      <w:r w:rsidR="00A84D42">
        <w:rPr>
          <w:rFonts w:ascii="Myriad Pro" w:hAnsi="Myriad Pro"/>
        </w:rPr>
        <w:t xml:space="preserve">MMD users, pedestrians and other </w:t>
      </w:r>
      <w:r w:rsidR="00A84D42" w:rsidRPr="006A32E6">
        <w:rPr>
          <w:rFonts w:ascii="Myriad Pro" w:hAnsi="Myriad Pro"/>
        </w:rPr>
        <w:t>road users are aware of their rights and responsibilities.</w:t>
      </w:r>
    </w:p>
    <w:p w14:paraId="0BCB84BD" w14:textId="19AFF305" w:rsidR="00E215E6" w:rsidRPr="006A32E6" w:rsidRDefault="00E215E6" w:rsidP="00610A4D">
      <w:pPr>
        <w:pStyle w:val="PolicyBody"/>
        <w:rPr>
          <w:rFonts w:ascii="Myriad Pro" w:hAnsi="Myriad Pro" w:cs="Helvetica"/>
          <w:shd w:val="clear" w:color="auto" w:fill="F4F5F5"/>
        </w:rPr>
      </w:pPr>
    </w:p>
    <w:p w14:paraId="04094EA8" w14:textId="5A4A45A1" w:rsidR="00A94397" w:rsidRPr="00236FEC" w:rsidRDefault="00FC69EE" w:rsidP="00236FEC">
      <w:pPr>
        <w:pStyle w:val="PolicyBody"/>
        <w:rPr>
          <w:rFonts w:ascii="Myriad Pro" w:hAnsi="Myriad Pro"/>
        </w:rPr>
      </w:pPr>
      <w:r>
        <w:rPr>
          <w:rFonts w:ascii="Myriad Pro" w:hAnsi="Myriad Pro" w:cs="Helvetica"/>
          <w:shd w:val="clear" w:color="auto" w:fill="F4F5F5"/>
        </w:rPr>
        <w:t>A nationally consistent framework</w:t>
      </w:r>
      <w:r w:rsidR="00E215E6" w:rsidRPr="006A32E6">
        <w:rPr>
          <w:rFonts w:ascii="Myriad Pro" w:hAnsi="Myriad Pro" w:cs="Helvetica"/>
          <w:shd w:val="clear" w:color="auto" w:fill="F4F5F5"/>
        </w:rPr>
        <w:t xml:space="preserve"> would increase choice and control </w:t>
      </w:r>
      <w:r w:rsidR="00366930" w:rsidRPr="006A32E6">
        <w:rPr>
          <w:rFonts w:ascii="Myriad Pro" w:hAnsi="Myriad Pro" w:cs="Helvetica"/>
          <w:shd w:val="clear" w:color="auto" w:fill="F4F5F5"/>
        </w:rPr>
        <w:t>for people who require MMDs, one of the fundamental principles of the N</w:t>
      </w:r>
      <w:r w:rsidR="00912215" w:rsidRPr="006A32E6">
        <w:rPr>
          <w:rFonts w:ascii="Myriad Pro" w:hAnsi="Myriad Pro" w:cs="Helvetica"/>
          <w:shd w:val="clear" w:color="auto" w:fill="F4F5F5"/>
        </w:rPr>
        <w:t xml:space="preserve">ational </w:t>
      </w:r>
      <w:r w:rsidR="00366930" w:rsidRPr="006A32E6">
        <w:rPr>
          <w:rFonts w:ascii="Myriad Pro" w:hAnsi="Myriad Pro" w:cs="Helvetica"/>
          <w:shd w:val="clear" w:color="auto" w:fill="F4F5F5"/>
        </w:rPr>
        <w:t>D</w:t>
      </w:r>
      <w:r w:rsidR="00912215" w:rsidRPr="006A32E6">
        <w:rPr>
          <w:rFonts w:ascii="Myriad Pro" w:hAnsi="Myriad Pro" w:cs="Helvetica"/>
          <w:shd w:val="clear" w:color="auto" w:fill="F4F5F5"/>
        </w:rPr>
        <w:t xml:space="preserve">isability </w:t>
      </w:r>
      <w:r w:rsidR="00366930" w:rsidRPr="006A32E6">
        <w:rPr>
          <w:rFonts w:ascii="Myriad Pro" w:hAnsi="Myriad Pro" w:cs="Helvetica"/>
          <w:shd w:val="clear" w:color="auto" w:fill="F4F5F5"/>
        </w:rPr>
        <w:t>S</w:t>
      </w:r>
      <w:r w:rsidR="00912215" w:rsidRPr="006A32E6">
        <w:rPr>
          <w:rFonts w:ascii="Myriad Pro" w:hAnsi="Myriad Pro" w:cs="Helvetica"/>
          <w:shd w:val="clear" w:color="auto" w:fill="F4F5F5"/>
        </w:rPr>
        <w:t>trategy (NDS)</w:t>
      </w:r>
      <w:r w:rsidR="00366930" w:rsidRPr="006A32E6">
        <w:rPr>
          <w:rFonts w:ascii="Myriad Pro" w:hAnsi="Myriad Pro" w:cs="Helvetica"/>
          <w:shd w:val="clear" w:color="auto" w:fill="F4F5F5"/>
        </w:rPr>
        <w:t>, the NDIS Act and the NSW Disability Inclusion Act.</w:t>
      </w:r>
      <w:r w:rsidR="00912215" w:rsidRPr="006A32E6">
        <w:rPr>
          <w:rFonts w:ascii="Myriad Pro" w:hAnsi="Myriad Pro" w:cs="Helvetica"/>
          <w:shd w:val="clear" w:color="auto" w:fill="F4F5F5"/>
        </w:rPr>
        <w:t xml:space="preserve"> </w:t>
      </w:r>
      <w:r w:rsidR="00086969" w:rsidRPr="006A32E6">
        <w:rPr>
          <w:rFonts w:ascii="Myriad Pro" w:hAnsi="Myriad Pro" w:cs="Helvetica"/>
          <w:shd w:val="clear" w:color="auto" w:fill="F4F5F5"/>
        </w:rPr>
        <w:t xml:space="preserve">MMDs </w:t>
      </w:r>
      <w:r w:rsidR="00121139" w:rsidRPr="006A32E6">
        <w:rPr>
          <w:rFonts w:ascii="Myriad Pro" w:hAnsi="Myriad Pro" w:cs="Helvetica"/>
          <w:shd w:val="clear" w:color="auto" w:fill="F4F5F5"/>
        </w:rPr>
        <w:t xml:space="preserve">perform an essential function for people with physical disability or mobility </w:t>
      </w:r>
      <w:r w:rsidR="00095FB4" w:rsidRPr="006A32E6">
        <w:rPr>
          <w:rFonts w:ascii="Myriad Pro" w:hAnsi="Myriad Pro" w:cs="Helvetica"/>
          <w:shd w:val="clear" w:color="auto" w:fill="F4F5F5"/>
        </w:rPr>
        <w:t>impairments and</w:t>
      </w:r>
      <w:r w:rsidR="00086969" w:rsidRPr="006A32E6">
        <w:rPr>
          <w:rFonts w:ascii="Myriad Pro" w:hAnsi="Myriad Pro" w:cs="Helvetica"/>
          <w:shd w:val="clear" w:color="auto" w:fill="F4F5F5"/>
        </w:rPr>
        <w:t xml:space="preserve"> were the</w:t>
      </w:r>
      <w:r w:rsidR="00121139" w:rsidRPr="006A32E6">
        <w:rPr>
          <w:rFonts w:ascii="Myriad Pro" w:hAnsi="Myriad Pro" w:cs="Helvetica"/>
          <w:shd w:val="clear" w:color="auto" w:fill="F4F5F5"/>
        </w:rPr>
        <w:t xml:space="preserve"> current weight limits</w:t>
      </w:r>
      <w:r w:rsidR="00912215" w:rsidRPr="006A32E6">
        <w:rPr>
          <w:rFonts w:ascii="Myriad Pro" w:hAnsi="Myriad Pro" w:cs="Helvetica"/>
          <w:shd w:val="clear" w:color="auto" w:fill="F4F5F5"/>
        </w:rPr>
        <w:t xml:space="preserve"> </w:t>
      </w:r>
      <w:r w:rsidR="001F4CA5" w:rsidRPr="006A32E6">
        <w:rPr>
          <w:rFonts w:ascii="Myriad Pro" w:hAnsi="Myriad Pro"/>
        </w:rPr>
        <w:t>and status quo</w:t>
      </w:r>
      <w:r w:rsidR="0058573E" w:rsidRPr="006A32E6">
        <w:rPr>
          <w:rFonts w:ascii="Myriad Pro" w:hAnsi="Myriad Pro"/>
        </w:rPr>
        <w:t xml:space="preserve"> to</w:t>
      </w:r>
      <w:r w:rsidR="00086969" w:rsidRPr="006A32E6">
        <w:rPr>
          <w:rFonts w:ascii="Myriad Pro" w:hAnsi="Myriad Pro"/>
        </w:rPr>
        <w:t xml:space="preserve"> </w:t>
      </w:r>
      <w:r w:rsidR="001F4CA5" w:rsidRPr="006A32E6">
        <w:rPr>
          <w:rFonts w:ascii="Myriad Pro" w:hAnsi="Myriad Pro"/>
        </w:rPr>
        <w:t xml:space="preserve">be maintained, it would put </w:t>
      </w:r>
      <w:proofErr w:type="gramStart"/>
      <w:r w:rsidR="001F4CA5" w:rsidRPr="006A32E6">
        <w:rPr>
          <w:rFonts w:ascii="Myriad Pro" w:hAnsi="Myriad Pro"/>
        </w:rPr>
        <w:t>a number of</w:t>
      </w:r>
      <w:proofErr w:type="gramEnd"/>
      <w:r w:rsidR="001F4CA5" w:rsidRPr="006A32E6">
        <w:rPr>
          <w:rFonts w:ascii="Myriad Pro" w:hAnsi="Myriad Pro"/>
        </w:rPr>
        <w:t xml:space="preserve"> people who already have a heavier device, or require a heavier device, at a disadvantage.</w:t>
      </w:r>
      <w:r w:rsidR="00086969" w:rsidRPr="006A32E6">
        <w:rPr>
          <w:rFonts w:ascii="Myriad Pro" w:hAnsi="Myriad Pro"/>
        </w:rPr>
        <w:t xml:space="preserve"> It would also be in contradiction with the NDS, area</w:t>
      </w:r>
      <w:r w:rsidR="00D06428" w:rsidRPr="006A32E6">
        <w:rPr>
          <w:rFonts w:ascii="Myriad Pro" w:hAnsi="Myriad Pro"/>
        </w:rPr>
        <w:t xml:space="preserve"> </w:t>
      </w:r>
      <w:r w:rsidR="00086969" w:rsidRPr="006A32E6">
        <w:rPr>
          <w:rFonts w:ascii="Myriad Pro" w:hAnsi="Myriad Pro"/>
        </w:rPr>
        <w:t>4</w:t>
      </w:r>
      <w:r w:rsidR="00D06428" w:rsidRPr="006A32E6">
        <w:rPr>
          <w:rFonts w:ascii="Myriad Pro" w:hAnsi="Myriad Pro"/>
        </w:rPr>
        <w:t>,</w:t>
      </w:r>
      <w:r w:rsidR="00086969" w:rsidRPr="006A32E6">
        <w:rPr>
          <w:rFonts w:ascii="Myriad Pro" w:hAnsi="Myriad Pro"/>
        </w:rPr>
        <w:t xml:space="preserve"> which states </w:t>
      </w:r>
      <w:r w:rsidR="00D06428" w:rsidRPr="006A32E6">
        <w:rPr>
          <w:rFonts w:ascii="Myriad Pro" w:hAnsi="Myriad Pro"/>
        </w:rPr>
        <w:t>that ‘</w:t>
      </w:r>
      <w:r w:rsidR="00D06428" w:rsidRPr="006A32E6">
        <w:rPr>
          <w:rFonts w:ascii="Myriad Pro" w:hAnsi="Myriad Pro"/>
          <w:i/>
          <w:iCs/>
        </w:rPr>
        <w:t>People with disability, their families and carers have access to a range of supports to assist them to live independently and actively engage in their communities’</w:t>
      </w:r>
      <w:r w:rsidR="00D06428" w:rsidRPr="006A32E6">
        <w:rPr>
          <w:rFonts w:ascii="Myriad Pro" w:hAnsi="Myriad Pro"/>
        </w:rPr>
        <w:t>.</w:t>
      </w:r>
      <w:r w:rsidR="00EC30FE" w:rsidRPr="006A32E6">
        <w:rPr>
          <w:rStyle w:val="FootnoteReference"/>
          <w:rFonts w:ascii="Myriad Pro" w:hAnsi="Myriad Pro"/>
        </w:rPr>
        <w:footnoteReference w:id="1"/>
      </w:r>
      <w:r w:rsidR="0058573E" w:rsidRPr="006A32E6">
        <w:rPr>
          <w:rFonts w:ascii="Myriad Pro" w:hAnsi="Myriad Pro"/>
        </w:rPr>
        <w:t xml:space="preserve"> </w:t>
      </w:r>
      <w:r w:rsidR="000B2C9F" w:rsidRPr="006A32E6">
        <w:rPr>
          <w:rFonts w:ascii="Myriad Pro" w:hAnsi="Myriad Pro"/>
        </w:rPr>
        <w:t>T</w:t>
      </w:r>
      <w:r w:rsidR="001062D9" w:rsidRPr="006A32E6">
        <w:rPr>
          <w:rFonts w:ascii="Myriad Pro" w:hAnsi="Myriad Pro"/>
        </w:rPr>
        <w:t xml:space="preserve">he current weight limits do not </w:t>
      </w:r>
      <w:r w:rsidR="000B2C9F" w:rsidRPr="006A32E6">
        <w:rPr>
          <w:rFonts w:ascii="Myriad Pro" w:hAnsi="Myriad Pro"/>
        </w:rPr>
        <w:t>take into consideration the various factors that impact on weight including larger individuals, complex needs, technological advances and clinical features (</w:t>
      </w:r>
      <w:proofErr w:type="spellStart"/>
      <w:r w:rsidR="000B2C9F" w:rsidRPr="006A32E6">
        <w:rPr>
          <w:rFonts w:ascii="Myriad Pro" w:hAnsi="Myriad Pro"/>
        </w:rPr>
        <w:t>eg.</w:t>
      </w:r>
      <w:proofErr w:type="spellEnd"/>
      <w:r w:rsidR="000B2C9F" w:rsidRPr="006A32E6">
        <w:rPr>
          <w:rFonts w:ascii="Myriad Pro" w:hAnsi="Myriad Pro"/>
        </w:rPr>
        <w:t xml:space="preserve"> sit to stand, power recline) that are now available. Maintaining these limits would impact on a person’s ability to choose a device that suits their needs.</w:t>
      </w:r>
      <w:r w:rsidR="007E30D1" w:rsidRPr="006A32E6">
        <w:rPr>
          <w:rFonts w:ascii="Myriad Pro" w:hAnsi="Myriad Pro"/>
        </w:rPr>
        <w:t xml:space="preserve"> This was commonly reported in the recent survey </w:t>
      </w:r>
      <w:r w:rsidR="00754C93">
        <w:rPr>
          <w:rFonts w:ascii="Myriad Pro" w:hAnsi="Myriad Pro"/>
        </w:rPr>
        <w:t xml:space="preserve">conducted </w:t>
      </w:r>
      <w:r w:rsidR="007E30D1" w:rsidRPr="006A32E6">
        <w:rPr>
          <w:rFonts w:ascii="Myriad Pro" w:hAnsi="Myriad Pro"/>
        </w:rPr>
        <w:t xml:space="preserve">by PDCN. Participant </w:t>
      </w:r>
      <w:r w:rsidR="00754C93">
        <w:rPr>
          <w:rFonts w:ascii="Myriad Pro" w:hAnsi="Myriad Pro"/>
        </w:rPr>
        <w:t>responses</w:t>
      </w:r>
      <w:r w:rsidR="00754C93" w:rsidRPr="006A32E6">
        <w:rPr>
          <w:rFonts w:ascii="Myriad Pro" w:hAnsi="Myriad Pro"/>
        </w:rPr>
        <w:t xml:space="preserve"> </w:t>
      </w:r>
      <w:r w:rsidR="007E30D1" w:rsidRPr="006A32E6">
        <w:rPr>
          <w:rFonts w:ascii="Myriad Pro" w:hAnsi="Myriad Pro"/>
        </w:rPr>
        <w:t>included:</w:t>
      </w:r>
    </w:p>
    <w:p w14:paraId="53D301B7" w14:textId="65B7BBBC" w:rsidR="00A94397" w:rsidRDefault="00A94397" w:rsidP="00A94397">
      <w:pPr>
        <w:pStyle w:val="PolicyBody"/>
        <w:ind w:left="720"/>
        <w:rPr>
          <w:rFonts w:ascii="Myriad Pro" w:hAnsi="Myriad Pro"/>
        </w:rPr>
      </w:pPr>
    </w:p>
    <w:p w14:paraId="7153E9F5" w14:textId="3E0DAFA6" w:rsidR="00A84D42" w:rsidRPr="006A32E6" w:rsidRDefault="00A84D42" w:rsidP="00A84D42">
      <w:pPr>
        <w:pStyle w:val="PolicyBody"/>
        <w:rPr>
          <w:rFonts w:ascii="Myriad Pro" w:hAnsi="Myriad Pro" w:cs="Helvetica"/>
          <w:i/>
          <w:iCs/>
          <w:shd w:val="clear" w:color="auto" w:fill="F4F5F5"/>
        </w:rPr>
      </w:pPr>
      <w:r>
        <w:rPr>
          <w:rFonts w:ascii="Myriad Pro" w:hAnsi="Myriad Pro" w:cs="Helvetica"/>
          <w:i/>
          <w:iCs/>
          <w:shd w:val="clear" w:color="auto" w:fill="F4F5F5"/>
        </w:rPr>
        <w:t>“</w:t>
      </w:r>
      <w:r w:rsidRPr="006A32E6">
        <w:rPr>
          <w:rFonts w:ascii="Myriad Pro" w:hAnsi="Myriad Pro" w:cs="Helvetica"/>
          <w:i/>
          <w:iCs/>
          <w:shd w:val="clear" w:color="auto" w:fill="F4F5F5"/>
        </w:rPr>
        <w:t>It is essential that electric wheelchair</w:t>
      </w:r>
      <w:r>
        <w:rPr>
          <w:rFonts w:ascii="Myriad Pro" w:hAnsi="Myriad Pro" w:cs="Helvetica"/>
          <w:i/>
          <w:iCs/>
          <w:shd w:val="clear" w:color="auto" w:fill="F4F5F5"/>
        </w:rPr>
        <w:t>s</w:t>
      </w:r>
      <w:r w:rsidRPr="006A32E6">
        <w:rPr>
          <w:rFonts w:ascii="Myriad Pro" w:hAnsi="Myriad Pro" w:cs="Helvetica"/>
          <w:i/>
          <w:iCs/>
          <w:shd w:val="clear" w:color="auto" w:fill="F4F5F5"/>
        </w:rPr>
        <w:t xml:space="preserve"> have no limit. 170kgs for scooters may be too low</w:t>
      </w:r>
      <w:r>
        <w:rPr>
          <w:rFonts w:ascii="Myriad Pro" w:hAnsi="Myriad Pro" w:cs="Helvetica"/>
          <w:i/>
          <w:iCs/>
          <w:shd w:val="clear" w:color="auto" w:fill="F4F5F5"/>
        </w:rPr>
        <w:t>.”</w:t>
      </w:r>
      <w:r w:rsidRPr="006A32E6">
        <w:rPr>
          <w:rFonts w:ascii="Myriad Pro" w:hAnsi="Myriad Pro" w:cs="Helvetica"/>
          <w:i/>
          <w:iCs/>
          <w:shd w:val="clear" w:color="auto" w:fill="F4F5F5"/>
        </w:rPr>
        <w:t xml:space="preserve"> - </w:t>
      </w:r>
      <w:r w:rsidRPr="00FC69EE">
        <w:rPr>
          <w:rFonts w:ascii="Myriad Pro" w:hAnsi="Myriad Pro" w:cs="Helvetica"/>
          <w:shd w:val="clear" w:color="auto" w:fill="F4F5F5"/>
        </w:rPr>
        <w:t>survey respondent no. 1</w:t>
      </w:r>
    </w:p>
    <w:p w14:paraId="084D7BBA" w14:textId="77777777" w:rsidR="00A84D42" w:rsidRDefault="00A84D42" w:rsidP="00A84D42">
      <w:pPr>
        <w:pStyle w:val="PolicyBody"/>
        <w:rPr>
          <w:rFonts w:ascii="Myriad Pro" w:hAnsi="Myriad Pro"/>
        </w:rPr>
      </w:pPr>
    </w:p>
    <w:p w14:paraId="46ADB348" w14:textId="6FF250AB" w:rsidR="007E30D1" w:rsidRPr="006A32E6" w:rsidRDefault="0037258D" w:rsidP="00FC69EE">
      <w:pPr>
        <w:pStyle w:val="PolicyBody"/>
        <w:rPr>
          <w:rFonts w:ascii="Myriad Pro" w:hAnsi="Myriad Pro"/>
          <w:i/>
          <w:iCs/>
          <w:shd w:val="clear" w:color="auto" w:fill="F4F5F5"/>
        </w:rPr>
      </w:pPr>
      <w:r>
        <w:rPr>
          <w:rFonts w:ascii="Myriad Pro" w:hAnsi="Myriad Pro"/>
          <w:i/>
          <w:iCs/>
          <w:shd w:val="clear" w:color="auto" w:fill="F4F5F5"/>
        </w:rPr>
        <w:t>“</w:t>
      </w:r>
      <w:r w:rsidR="00A84D42">
        <w:rPr>
          <w:rFonts w:ascii="Myriad Pro" w:hAnsi="Myriad Pro"/>
          <w:i/>
          <w:iCs/>
          <w:shd w:val="clear" w:color="auto" w:fill="F4F5F5"/>
        </w:rPr>
        <w:t>U</w:t>
      </w:r>
      <w:r w:rsidR="007E30D1" w:rsidRPr="006A32E6">
        <w:rPr>
          <w:rFonts w:ascii="Myriad Pro" w:hAnsi="Myriad Pro"/>
          <w:i/>
          <w:iCs/>
          <w:shd w:val="clear" w:color="auto" w:fill="F4F5F5"/>
        </w:rPr>
        <w:t>sers of power wheelchairs must use the chair prescribed - some clinically required features add considerable weight but are essential.</w:t>
      </w:r>
      <w:r>
        <w:rPr>
          <w:rFonts w:ascii="Myriad Pro" w:hAnsi="Myriad Pro"/>
          <w:i/>
          <w:iCs/>
          <w:shd w:val="clear" w:color="auto" w:fill="F4F5F5"/>
        </w:rPr>
        <w:t>”</w:t>
      </w:r>
      <w:r w:rsidR="007E30D1" w:rsidRPr="006A32E6">
        <w:rPr>
          <w:rFonts w:ascii="Myriad Pro" w:hAnsi="Myriad Pro"/>
          <w:i/>
          <w:iCs/>
          <w:shd w:val="clear" w:color="auto" w:fill="F4F5F5"/>
        </w:rPr>
        <w:t xml:space="preserve"> – </w:t>
      </w:r>
      <w:r w:rsidR="007E30D1" w:rsidRPr="00FC69EE">
        <w:rPr>
          <w:rFonts w:ascii="Myriad Pro" w:hAnsi="Myriad Pro"/>
          <w:shd w:val="clear" w:color="auto" w:fill="F4F5F5"/>
        </w:rPr>
        <w:t>survey respondent no. 2</w:t>
      </w:r>
    </w:p>
    <w:p w14:paraId="6D7BA43C" w14:textId="4A9B5A4B" w:rsidR="007E30D1" w:rsidRDefault="007E30D1" w:rsidP="0058573E">
      <w:pPr>
        <w:pStyle w:val="PolicyBody"/>
        <w:rPr>
          <w:rFonts w:ascii="Myriad Pro" w:hAnsi="Myriad Pro"/>
          <w:i/>
          <w:iCs/>
          <w:shd w:val="clear" w:color="auto" w:fill="F4F5F5"/>
        </w:rPr>
      </w:pPr>
    </w:p>
    <w:p w14:paraId="44E3DEAA" w14:textId="3F0972F9" w:rsidR="00791243" w:rsidRPr="00791243" w:rsidRDefault="00791243" w:rsidP="0058573E">
      <w:pPr>
        <w:pStyle w:val="PolicyBody"/>
        <w:rPr>
          <w:rFonts w:ascii="Myriad Pro" w:hAnsi="Myriad Pro"/>
          <w:shd w:val="clear" w:color="auto" w:fill="F4F5F5"/>
        </w:rPr>
      </w:pPr>
      <w:r>
        <w:rPr>
          <w:rFonts w:ascii="Myriad Pro" w:hAnsi="Myriad Pro" w:cs="Helvetica"/>
          <w:i/>
          <w:iCs/>
          <w:shd w:val="clear" w:color="auto" w:fill="F4F5F5"/>
        </w:rPr>
        <w:t>“</w:t>
      </w:r>
      <w:r w:rsidRPr="00791243">
        <w:rPr>
          <w:rFonts w:ascii="Myriad Pro" w:hAnsi="Myriad Pro" w:cs="Helvetica"/>
          <w:i/>
          <w:iCs/>
          <w:shd w:val="clear" w:color="auto" w:fill="F4F5F5"/>
        </w:rPr>
        <w:t xml:space="preserve">My unladen wheelchair weighs 176kg. Weights of chairs vary depending on the equipment installed on them. The higher the level of disability the greater the weight of the equipment installed on the </w:t>
      </w:r>
      <w:proofErr w:type="gramStart"/>
      <w:r w:rsidRPr="00791243">
        <w:rPr>
          <w:rFonts w:ascii="Myriad Pro" w:hAnsi="Myriad Pro" w:cs="Helvetica"/>
          <w:i/>
          <w:iCs/>
          <w:shd w:val="clear" w:color="auto" w:fill="F4F5F5"/>
        </w:rPr>
        <w:t>chair.</w:t>
      </w:r>
      <w:r>
        <w:rPr>
          <w:rFonts w:ascii="Myriad Pro" w:hAnsi="Myriad Pro" w:cs="Helvetica"/>
          <w:i/>
          <w:iCs/>
          <w:shd w:val="clear" w:color="auto" w:fill="F4F5F5"/>
        </w:rPr>
        <w:t>“</w:t>
      </w:r>
      <w:proofErr w:type="gramEnd"/>
      <w:r>
        <w:rPr>
          <w:rFonts w:ascii="Myriad Pro" w:hAnsi="Myriad Pro" w:cs="Helvetica"/>
          <w:i/>
          <w:iCs/>
          <w:shd w:val="clear" w:color="auto" w:fill="F4F5F5"/>
        </w:rPr>
        <w:t xml:space="preserve"> – </w:t>
      </w:r>
      <w:r>
        <w:rPr>
          <w:rFonts w:ascii="Myriad Pro" w:hAnsi="Myriad Pro" w:cs="Helvetica"/>
          <w:shd w:val="clear" w:color="auto" w:fill="F4F5F5"/>
        </w:rPr>
        <w:t>survey respondent no. 149</w:t>
      </w:r>
    </w:p>
    <w:p w14:paraId="1CC3CDA9" w14:textId="77777777" w:rsidR="00791243" w:rsidRDefault="00791243" w:rsidP="0058573E">
      <w:pPr>
        <w:pStyle w:val="PolicyBody"/>
        <w:rPr>
          <w:rFonts w:ascii="Myriad Pro" w:hAnsi="Myriad Pro"/>
          <w:i/>
          <w:iCs/>
          <w:shd w:val="clear" w:color="auto" w:fill="F4F5F5"/>
        </w:rPr>
      </w:pPr>
    </w:p>
    <w:p w14:paraId="1EEE6952" w14:textId="281048DB" w:rsidR="00A84D42" w:rsidRPr="00A84D42" w:rsidRDefault="00A84D42" w:rsidP="0058573E">
      <w:pPr>
        <w:pStyle w:val="PolicyBody"/>
        <w:rPr>
          <w:rFonts w:ascii="Myriad Pro" w:hAnsi="Myriad Pro"/>
          <w:shd w:val="clear" w:color="auto" w:fill="F4F5F5"/>
        </w:rPr>
      </w:pPr>
      <w:r>
        <w:rPr>
          <w:rFonts w:ascii="Myriad Pro" w:hAnsi="Myriad Pro" w:cs="Helvetica"/>
          <w:i/>
          <w:iCs/>
          <w:shd w:val="clear" w:color="auto" w:fill="F4F5F5"/>
        </w:rPr>
        <w:t>“</w:t>
      </w:r>
      <w:r w:rsidRPr="00A84D42">
        <w:rPr>
          <w:rFonts w:ascii="Myriad Pro" w:hAnsi="Myriad Pro" w:cs="Helvetica"/>
          <w:i/>
          <w:iCs/>
          <w:shd w:val="clear" w:color="auto" w:fill="F4F5F5"/>
        </w:rPr>
        <w:t>Some people who have medical issues causing obesity that places them over the current weight limit need them. This is discrimination against this group</w:t>
      </w:r>
      <w:r>
        <w:rPr>
          <w:rFonts w:ascii="Myriad Pro" w:hAnsi="Myriad Pro" w:cs="Helvetica"/>
          <w:i/>
          <w:iCs/>
          <w:shd w:val="clear" w:color="auto" w:fill="F4F5F5"/>
        </w:rPr>
        <w:t>”</w:t>
      </w:r>
      <w:r w:rsidRPr="00A84D42">
        <w:rPr>
          <w:rFonts w:ascii="Myriad Pro" w:hAnsi="Myriad Pro" w:cs="Helvetica"/>
          <w:i/>
          <w:iCs/>
          <w:shd w:val="clear" w:color="auto" w:fill="F4F5F5"/>
        </w:rPr>
        <w:t>.</w:t>
      </w:r>
      <w:r>
        <w:rPr>
          <w:rFonts w:ascii="Myriad Pro" w:hAnsi="Myriad Pro" w:cs="Helvetica"/>
          <w:i/>
          <w:iCs/>
          <w:shd w:val="clear" w:color="auto" w:fill="F4F5F5"/>
        </w:rPr>
        <w:t xml:space="preserve"> </w:t>
      </w:r>
      <w:r>
        <w:rPr>
          <w:rFonts w:ascii="Myriad Pro" w:hAnsi="Myriad Pro" w:cs="Helvetica"/>
          <w:shd w:val="clear" w:color="auto" w:fill="F4F5F5"/>
        </w:rPr>
        <w:t>– survey respondent no. 172</w:t>
      </w:r>
    </w:p>
    <w:p w14:paraId="7FA08776" w14:textId="77777777" w:rsidR="007E30D1" w:rsidRPr="006A32E6" w:rsidRDefault="007E30D1" w:rsidP="0058573E">
      <w:pPr>
        <w:pStyle w:val="PolicyBody"/>
        <w:rPr>
          <w:rFonts w:ascii="Myriad Pro" w:hAnsi="Myriad Pro"/>
        </w:rPr>
      </w:pPr>
    </w:p>
    <w:p w14:paraId="18CDCDBF" w14:textId="688C9352" w:rsidR="0058573E" w:rsidRPr="006A32E6" w:rsidRDefault="001062D9" w:rsidP="0058573E">
      <w:pPr>
        <w:pStyle w:val="PolicyBody"/>
        <w:rPr>
          <w:rFonts w:ascii="Myriad Pro" w:hAnsi="Myriad Pro"/>
        </w:rPr>
      </w:pPr>
      <w:r w:rsidRPr="006A32E6">
        <w:rPr>
          <w:rFonts w:ascii="Myriad Pro" w:hAnsi="Myriad Pro"/>
        </w:rPr>
        <w:t>In addition, t</w:t>
      </w:r>
      <w:r w:rsidR="0058573E" w:rsidRPr="006A32E6">
        <w:rPr>
          <w:rFonts w:ascii="Myriad Pro" w:hAnsi="Myriad Pro"/>
        </w:rPr>
        <w:t>he</w:t>
      </w:r>
      <w:r w:rsidR="00A21ADF">
        <w:rPr>
          <w:rFonts w:ascii="Myriad Pro" w:hAnsi="Myriad Pro"/>
        </w:rPr>
        <w:t xml:space="preserve"> </w:t>
      </w:r>
      <w:r w:rsidR="0058573E" w:rsidRPr="006A32E6">
        <w:rPr>
          <w:rFonts w:ascii="Myriad Pro" w:hAnsi="Myriad Pro"/>
        </w:rPr>
        <w:t>growing number of people with disability suggests there will be an increase in the need for MMDs. In 2010, the Disability Investment Group predicted the number of people with disability would grow from 1.4 million to 2.9 million over the next 40 years.</w:t>
      </w:r>
      <w:r w:rsidR="0058573E" w:rsidRPr="006A32E6">
        <w:rPr>
          <w:rStyle w:val="FootnoteReference"/>
          <w:rFonts w:ascii="Myriad Pro" w:hAnsi="Myriad Pro"/>
        </w:rPr>
        <w:footnoteReference w:id="2"/>
      </w:r>
      <w:r w:rsidR="0058573E" w:rsidRPr="006A32E6">
        <w:rPr>
          <w:rFonts w:ascii="Myriad Pro" w:hAnsi="Myriad Pro"/>
        </w:rPr>
        <w:t xml:space="preserve"> This suggests that there will be greater demand for a broad range of MMDs, so that people with disability are not limited in their choices and are able to find a device that suits their </w:t>
      </w:r>
      <w:r w:rsidR="00F9427B">
        <w:rPr>
          <w:rFonts w:ascii="Myriad Pro" w:hAnsi="Myriad Pro"/>
        </w:rPr>
        <w:t xml:space="preserve">individual </w:t>
      </w:r>
      <w:r w:rsidR="0058573E" w:rsidRPr="006A32E6">
        <w:rPr>
          <w:rFonts w:ascii="Myriad Pro" w:hAnsi="Myriad Pro"/>
        </w:rPr>
        <w:t xml:space="preserve">needs. Consideration also needs to be given to people </w:t>
      </w:r>
      <w:r w:rsidR="0058573E" w:rsidRPr="006A32E6">
        <w:rPr>
          <w:rFonts w:ascii="Myriad Pro" w:hAnsi="Myriad Pro"/>
        </w:rPr>
        <w:lastRenderedPageBreak/>
        <w:t xml:space="preserve">who live in rural and regional areas, as PDCN noted in its submission to the Senate inquiry in 2018, </w:t>
      </w:r>
      <w:r w:rsidRPr="006A32E6">
        <w:rPr>
          <w:rFonts w:ascii="Myriad Pro" w:hAnsi="Myriad Pro"/>
        </w:rPr>
        <w:t>“</w:t>
      </w:r>
      <w:r w:rsidRPr="006A32E6">
        <w:rPr>
          <w:rFonts w:ascii="Myriad Pro" w:hAnsi="Myriad Pro"/>
          <w:i/>
          <w:iCs/>
        </w:rPr>
        <w:t>…individuals may not be able to purchase larger devices suitable for travelling longer distances and rougher, uneven or hilly terrain if weight restrictions are introduced. This would disproportionately disadvantage people living in rural and regional areas of NSW for whom having a larger mobility device may be a necessity</w:t>
      </w:r>
      <w:r w:rsidRPr="006A32E6">
        <w:rPr>
          <w:rFonts w:ascii="Myriad Pro" w:hAnsi="Myriad Pro"/>
        </w:rPr>
        <w:t xml:space="preserve">.” </w:t>
      </w:r>
      <w:r w:rsidRPr="006A32E6">
        <w:rPr>
          <w:rStyle w:val="FootnoteReference"/>
          <w:rFonts w:ascii="Myriad Pro" w:hAnsi="Myriad Pro"/>
        </w:rPr>
        <w:footnoteReference w:id="3"/>
      </w:r>
    </w:p>
    <w:p w14:paraId="0E0ACEAD" w14:textId="2A5ADB69" w:rsidR="00E215E6" w:rsidRPr="006A32E6" w:rsidRDefault="00E215E6" w:rsidP="00610A4D">
      <w:pPr>
        <w:pStyle w:val="PolicyBody"/>
        <w:rPr>
          <w:rFonts w:ascii="Myriad Pro" w:hAnsi="Myriad Pro" w:cs="Helvetica"/>
          <w:shd w:val="clear" w:color="auto" w:fill="F4F5F5"/>
        </w:rPr>
      </w:pPr>
    </w:p>
    <w:p w14:paraId="007BA6AD" w14:textId="722198D7" w:rsidR="00912215" w:rsidRPr="006A32E6" w:rsidRDefault="000B2C9F" w:rsidP="00610A4D">
      <w:pPr>
        <w:pStyle w:val="PolicyBody"/>
        <w:rPr>
          <w:rFonts w:ascii="Myriad Pro" w:hAnsi="Myriad Pro" w:cs="Helvetica"/>
          <w:shd w:val="clear" w:color="auto" w:fill="F4F5F5"/>
        </w:rPr>
      </w:pPr>
      <w:r w:rsidRPr="006A32E6">
        <w:rPr>
          <w:rFonts w:ascii="Myriad Pro" w:hAnsi="Myriad Pro" w:cs="Helvetica"/>
          <w:shd w:val="clear" w:color="auto" w:fill="F4F5F5"/>
        </w:rPr>
        <w:t xml:space="preserve">Furthermore, aligning the maximum limit </w:t>
      </w:r>
      <w:r w:rsidR="005230BF" w:rsidRPr="006A32E6">
        <w:rPr>
          <w:rFonts w:ascii="Myriad Pro" w:hAnsi="Myriad Pro" w:cs="Helvetica"/>
          <w:shd w:val="clear" w:color="auto" w:fill="F4F5F5"/>
        </w:rPr>
        <w:t>with the ATS will provide clarity and flexibility for suppliers importing MMDs.</w:t>
      </w:r>
      <w:r w:rsidR="002425B6" w:rsidRPr="006A32E6">
        <w:rPr>
          <w:rFonts w:ascii="Myriad Pro" w:hAnsi="Myriad Pro" w:cs="Helvetica"/>
          <w:shd w:val="clear" w:color="auto" w:fill="F4F5F5"/>
        </w:rPr>
        <w:t xml:space="preserve"> If weight limits were to be increased, it would </w:t>
      </w:r>
      <w:proofErr w:type="gramStart"/>
      <w:r w:rsidR="002425B6" w:rsidRPr="006A32E6">
        <w:rPr>
          <w:rFonts w:ascii="Myriad Pro" w:hAnsi="Myriad Pro" w:cs="Helvetica"/>
          <w:shd w:val="clear" w:color="auto" w:fill="F4F5F5"/>
        </w:rPr>
        <w:t>open up</w:t>
      </w:r>
      <w:proofErr w:type="gramEnd"/>
      <w:r w:rsidR="002425B6" w:rsidRPr="006A32E6">
        <w:rPr>
          <w:rFonts w:ascii="Myriad Pro" w:hAnsi="Myriad Pro" w:cs="Helvetica"/>
          <w:shd w:val="clear" w:color="auto" w:fill="F4F5F5"/>
        </w:rPr>
        <w:t xml:space="preserve"> the market, thereby reducing costs to </w:t>
      </w:r>
      <w:r w:rsidR="007E30D1" w:rsidRPr="006A32E6">
        <w:rPr>
          <w:rFonts w:ascii="Myriad Pro" w:hAnsi="Myriad Pro" w:cs="Helvetica"/>
          <w:shd w:val="clear" w:color="auto" w:fill="F4F5F5"/>
        </w:rPr>
        <w:t>suppliers, and</w:t>
      </w:r>
      <w:r w:rsidR="002425B6" w:rsidRPr="006A32E6">
        <w:rPr>
          <w:rFonts w:ascii="Myriad Pro" w:hAnsi="Myriad Pro" w:cs="Helvetica"/>
          <w:shd w:val="clear" w:color="auto" w:fill="F4F5F5"/>
        </w:rPr>
        <w:t xml:space="preserve"> ensuring choice and control for users.</w:t>
      </w:r>
    </w:p>
    <w:p w14:paraId="6795C04B" w14:textId="77777777" w:rsidR="00970EC6" w:rsidRPr="006A32E6" w:rsidRDefault="00970EC6" w:rsidP="002425B6">
      <w:pPr>
        <w:pStyle w:val="PolicyBody"/>
        <w:rPr>
          <w:rFonts w:ascii="Myriad Pro" w:hAnsi="Myriad Pro"/>
        </w:rPr>
      </w:pPr>
    </w:p>
    <w:p w14:paraId="5F3DBB41" w14:textId="4B35010C" w:rsidR="00FF46D6" w:rsidRPr="006A32E6" w:rsidRDefault="00FF46D6" w:rsidP="00610A4D">
      <w:pPr>
        <w:pStyle w:val="PolicyBody"/>
        <w:rPr>
          <w:rFonts w:ascii="Myriad Pro" w:hAnsi="Myriad Pro"/>
        </w:rPr>
      </w:pPr>
      <w:r w:rsidRPr="006A32E6">
        <w:rPr>
          <w:rFonts w:ascii="Myriad Pro" w:hAnsi="Myriad Pro"/>
        </w:rPr>
        <w:t>Finally, PDCN would suggest that not increasing the maximum unladen mass limit could be seen as an infringement on people’s rights and in contravention of the CRPD article 20 – the right to mobility, as for some, heavier devices are essential and their only form of transport and access to the community. A</w:t>
      </w:r>
      <w:r w:rsidR="002425B6" w:rsidRPr="006A32E6">
        <w:rPr>
          <w:rFonts w:ascii="Myriad Pro" w:hAnsi="Myriad Pro"/>
        </w:rPr>
        <w:t>s</w:t>
      </w:r>
      <w:r w:rsidRPr="006A32E6">
        <w:rPr>
          <w:rFonts w:ascii="Myriad Pro" w:hAnsi="Myriad Pro"/>
        </w:rPr>
        <w:t xml:space="preserve"> a signatory to the UN CRPD, Australia has a responsibility to uphold this right</w:t>
      </w:r>
      <w:r w:rsidR="00907E04" w:rsidRPr="006A32E6">
        <w:rPr>
          <w:rFonts w:ascii="Myriad Pro" w:hAnsi="Myriad Pro"/>
        </w:rPr>
        <w:t xml:space="preserve"> in its laws, practices and regulations.</w:t>
      </w:r>
    </w:p>
    <w:p w14:paraId="0B494284" w14:textId="77777777" w:rsidR="00FF46D6" w:rsidRPr="006A32E6" w:rsidRDefault="00FF46D6" w:rsidP="00610A4D">
      <w:pPr>
        <w:pStyle w:val="PolicyBody"/>
        <w:rPr>
          <w:rFonts w:ascii="Myriad Pro" w:hAnsi="Myriad Pro"/>
        </w:rPr>
      </w:pPr>
    </w:p>
    <w:p w14:paraId="1D9A2E47" w14:textId="42860B93" w:rsidR="00F9427B" w:rsidRDefault="00A21ADF" w:rsidP="00610A4D">
      <w:pPr>
        <w:pStyle w:val="PolicyBody"/>
        <w:rPr>
          <w:rFonts w:ascii="Myriad Pro" w:hAnsi="Myriad Pro"/>
        </w:rPr>
      </w:pPr>
      <w:r>
        <w:rPr>
          <w:rFonts w:ascii="Myriad Pro" w:hAnsi="Myriad Pro"/>
        </w:rPr>
        <w:t>A</w:t>
      </w:r>
      <w:r w:rsidR="005230BF" w:rsidRPr="006A32E6">
        <w:rPr>
          <w:rFonts w:ascii="Myriad Pro" w:hAnsi="Myriad Pro"/>
        </w:rPr>
        <w:t>cknowledging that this is out of the scope of th</w:t>
      </w:r>
      <w:r w:rsidR="007E30D1" w:rsidRPr="006A32E6">
        <w:rPr>
          <w:rFonts w:ascii="Myriad Pro" w:hAnsi="Myriad Pro"/>
        </w:rPr>
        <w:t>is</w:t>
      </w:r>
      <w:r w:rsidR="005230BF" w:rsidRPr="006A32E6">
        <w:rPr>
          <w:rFonts w:ascii="Myriad Pro" w:hAnsi="Myriad Pro"/>
        </w:rPr>
        <w:t xml:space="preserve"> project, PDCN would like to say that while we support increasing unladen mass limits of MMDs, and the establishment of a nationally consistent framework, we believe it should be in conjunction with improvements to public infrastructure, and a comprehensive, nationwide </w:t>
      </w:r>
      <w:r w:rsidR="00206458" w:rsidRPr="006A32E6">
        <w:rPr>
          <w:rFonts w:ascii="Myriad Pro" w:hAnsi="Myriad Pro"/>
        </w:rPr>
        <w:t xml:space="preserve">education </w:t>
      </w:r>
      <w:r w:rsidR="005230BF" w:rsidRPr="006A32E6">
        <w:rPr>
          <w:rFonts w:ascii="Myriad Pro" w:hAnsi="Myriad Pro"/>
        </w:rPr>
        <w:t xml:space="preserve">campaign. </w:t>
      </w:r>
    </w:p>
    <w:p w14:paraId="5145B649" w14:textId="77777777" w:rsidR="00F9427B" w:rsidRDefault="00F9427B" w:rsidP="00610A4D">
      <w:pPr>
        <w:pStyle w:val="PolicyBody"/>
        <w:rPr>
          <w:rFonts w:ascii="Myriad Pro" w:hAnsi="Myriad Pro"/>
        </w:rPr>
      </w:pPr>
    </w:p>
    <w:p w14:paraId="45BB1F96" w14:textId="4BCD9F47" w:rsidR="005230BF" w:rsidRPr="006A32E6" w:rsidRDefault="005230BF" w:rsidP="00610A4D">
      <w:pPr>
        <w:pStyle w:val="PolicyBody"/>
        <w:rPr>
          <w:rFonts w:ascii="Myriad Pro" w:hAnsi="Myriad Pro"/>
        </w:rPr>
      </w:pPr>
      <w:r w:rsidRPr="006A32E6">
        <w:rPr>
          <w:rFonts w:ascii="Myriad Pro" w:hAnsi="Myriad Pro"/>
        </w:rPr>
        <w:t>PDCN do</w:t>
      </w:r>
      <w:r w:rsidR="00667198">
        <w:rPr>
          <w:rFonts w:ascii="Myriad Pro" w:hAnsi="Myriad Pro"/>
        </w:rPr>
        <w:t>es</w:t>
      </w:r>
      <w:r w:rsidRPr="006A32E6">
        <w:rPr>
          <w:rFonts w:ascii="Myriad Pro" w:hAnsi="Myriad Pro"/>
        </w:rPr>
        <w:t xml:space="preserve"> not want to see further rules and regulations that will restrict the rights of people with disability who rely on these devices to access their community</w:t>
      </w:r>
      <w:r w:rsidR="00F9427B">
        <w:rPr>
          <w:rFonts w:ascii="Myriad Pro" w:hAnsi="Myriad Pro"/>
        </w:rPr>
        <w:t>, undertake paid work, or social engagements</w:t>
      </w:r>
      <w:r w:rsidRPr="006A32E6">
        <w:rPr>
          <w:rFonts w:ascii="Myriad Pro" w:hAnsi="Myriad Pro"/>
        </w:rPr>
        <w:t>.</w:t>
      </w:r>
      <w:r w:rsidR="00206458" w:rsidRPr="006A32E6">
        <w:rPr>
          <w:rFonts w:ascii="Myriad Pro" w:hAnsi="Myriad Pro"/>
        </w:rPr>
        <w:t xml:space="preserve"> PDCN acknowledges there are some safety risks involved with increasing mass limits, however we are aware that Austroads is working with the NTC on options for adopting other</w:t>
      </w:r>
      <w:r w:rsidR="006934BA" w:rsidRPr="006A32E6">
        <w:rPr>
          <w:rFonts w:ascii="Myriad Pro" w:hAnsi="Myriad Pro"/>
        </w:rPr>
        <w:t xml:space="preserve"> technical specifications in the ATS, and </w:t>
      </w:r>
      <w:r w:rsidR="008477A2">
        <w:rPr>
          <w:rFonts w:ascii="Myriad Pro" w:hAnsi="Myriad Pro"/>
        </w:rPr>
        <w:t xml:space="preserve">we </w:t>
      </w:r>
      <w:r w:rsidR="006934BA" w:rsidRPr="006A32E6">
        <w:rPr>
          <w:rFonts w:ascii="Myriad Pro" w:hAnsi="Myriad Pro"/>
        </w:rPr>
        <w:t>would be happy to provide further comment should the opportunity arise. PDCN has already provided a submission to Austroads discussion paper on Motorised Mobility Devices, indicating our support for a nationally consistent framework.</w:t>
      </w:r>
    </w:p>
    <w:p w14:paraId="47D6C203" w14:textId="77777777" w:rsidR="005230BF" w:rsidRPr="006A32E6" w:rsidRDefault="005230BF" w:rsidP="00610A4D">
      <w:pPr>
        <w:pStyle w:val="PolicyBody"/>
        <w:rPr>
          <w:rFonts w:ascii="Myriad Pro" w:hAnsi="Myriad Pro"/>
        </w:rPr>
      </w:pPr>
    </w:p>
    <w:p w14:paraId="2390A83F" w14:textId="77777777" w:rsidR="006A32E6" w:rsidRDefault="008465C8" w:rsidP="00610A4D">
      <w:pPr>
        <w:pStyle w:val="PolicyBody"/>
        <w:rPr>
          <w:rFonts w:ascii="Myriad Pro" w:hAnsi="Myriad Pro"/>
          <w:b/>
          <w:bCs/>
          <w:color w:val="2C4390"/>
        </w:rPr>
      </w:pPr>
      <w:r w:rsidRPr="006A32E6">
        <w:rPr>
          <w:rFonts w:ascii="Myriad Pro" w:hAnsi="Myriad Pro"/>
          <w:b/>
          <w:bCs/>
          <w:color w:val="2C4390"/>
        </w:rPr>
        <w:t xml:space="preserve">Recommendation 1: </w:t>
      </w:r>
    </w:p>
    <w:p w14:paraId="5B87F163" w14:textId="6F4ACC68" w:rsidR="00D0408A" w:rsidRPr="006A32E6" w:rsidRDefault="008465C8" w:rsidP="00610A4D">
      <w:pPr>
        <w:pStyle w:val="PolicyBody"/>
        <w:rPr>
          <w:rFonts w:ascii="Myriad Pro" w:hAnsi="Myriad Pro"/>
          <w:color w:val="2C4390"/>
        </w:rPr>
      </w:pPr>
      <w:r w:rsidRPr="006A32E6">
        <w:rPr>
          <w:rFonts w:ascii="Myriad Pro" w:hAnsi="Myriad Pro"/>
          <w:color w:val="2C4390"/>
        </w:rPr>
        <w:t>That the ARRs be amended to align with the ATS maximum unladen mass limits for motorised wheelchairs</w:t>
      </w:r>
      <w:r w:rsidR="005230BF" w:rsidRPr="006A32E6">
        <w:rPr>
          <w:rFonts w:ascii="Myriad Pro" w:hAnsi="Myriad Pro"/>
          <w:color w:val="2C4390"/>
        </w:rPr>
        <w:t xml:space="preserve"> (no unladen limit)</w:t>
      </w:r>
      <w:r w:rsidRPr="006A32E6">
        <w:rPr>
          <w:rFonts w:ascii="Myriad Pro" w:hAnsi="Myriad Pro"/>
          <w:color w:val="2C4390"/>
        </w:rPr>
        <w:t xml:space="preserve"> and mobility scooters</w:t>
      </w:r>
      <w:r w:rsidR="005230BF" w:rsidRPr="006A32E6">
        <w:rPr>
          <w:rFonts w:ascii="Myriad Pro" w:hAnsi="Myriad Pro"/>
          <w:color w:val="2C4390"/>
        </w:rPr>
        <w:t xml:space="preserve"> (limit of 170kg).</w:t>
      </w:r>
    </w:p>
    <w:p w14:paraId="385B52FF" w14:textId="77777777" w:rsidR="00343361" w:rsidRPr="006A32E6" w:rsidRDefault="00343361" w:rsidP="00610A4D">
      <w:pPr>
        <w:pStyle w:val="PolicyBody"/>
        <w:rPr>
          <w:rFonts w:ascii="Myriad Pro" w:hAnsi="Myriad Pro"/>
          <w:b/>
          <w:bCs/>
          <w:color w:val="2C4390"/>
        </w:rPr>
      </w:pPr>
    </w:p>
    <w:p w14:paraId="4D1C71D1" w14:textId="77777777" w:rsidR="006A32E6" w:rsidRDefault="008465C8" w:rsidP="00610A4D">
      <w:pPr>
        <w:pStyle w:val="PolicyBody"/>
        <w:rPr>
          <w:rFonts w:ascii="Myriad Pro" w:hAnsi="Myriad Pro"/>
          <w:b/>
          <w:bCs/>
          <w:color w:val="2C4390"/>
        </w:rPr>
      </w:pPr>
      <w:r w:rsidRPr="006A32E6">
        <w:rPr>
          <w:rFonts w:ascii="Myriad Pro" w:hAnsi="Myriad Pro"/>
          <w:b/>
          <w:bCs/>
          <w:color w:val="2C4390"/>
        </w:rPr>
        <w:t xml:space="preserve">Recommendation 2: </w:t>
      </w:r>
    </w:p>
    <w:p w14:paraId="1CFCC2CE" w14:textId="604025A6" w:rsidR="008465C8" w:rsidRPr="006A32E6" w:rsidRDefault="008465C8" w:rsidP="00610A4D">
      <w:pPr>
        <w:pStyle w:val="PolicyBody"/>
        <w:rPr>
          <w:rFonts w:ascii="Myriad Pro" w:hAnsi="Myriad Pro"/>
          <w:color w:val="2C4390"/>
        </w:rPr>
      </w:pPr>
      <w:r w:rsidRPr="006A32E6">
        <w:rPr>
          <w:rFonts w:ascii="Myriad Pro" w:hAnsi="Myriad Pro"/>
          <w:color w:val="2C4390"/>
        </w:rPr>
        <w:t>That the NTC, in partnership with Austroads</w:t>
      </w:r>
      <w:r w:rsidR="005230BF" w:rsidRPr="006A32E6">
        <w:rPr>
          <w:rFonts w:ascii="Myriad Pro" w:hAnsi="Myriad Pro"/>
          <w:color w:val="2C4390"/>
        </w:rPr>
        <w:t xml:space="preserve"> and the relevant regulatory bodies in State and Territories</w:t>
      </w:r>
      <w:r w:rsidRPr="006A32E6">
        <w:rPr>
          <w:rFonts w:ascii="Myriad Pro" w:hAnsi="Myriad Pro"/>
          <w:color w:val="2C4390"/>
        </w:rPr>
        <w:t xml:space="preserve">, undertake a nationwide education campaign to ensure all </w:t>
      </w:r>
      <w:r w:rsidR="00206458" w:rsidRPr="006A32E6">
        <w:rPr>
          <w:rFonts w:ascii="Myriad Pro" w:hAnsi="Myriad Pro"/>
          <w:color w:val="2C4390"/>
        </w:rPr>
        <w:t xml:space="preserve">MMD users are aware of their rights and responsibilities, and all </w:t>
      </w:r>
      <w:r w:rsidR="008477A2">
        <w:rPr>
          <w:rFonts w:ascii="Myriad Pro" w:hAnsi="Myriad Pro"/>
          <w:color w:val="2C4390"/>
        </w:rPr>
        <w:t>other</w:t>
      </w:r>
      <w:r w:rsidR="008477A2" w:rsidRPr="006A32E6">
        <w:rPr>
          <w:rFonts w:ascii="Myriad Pro" w:hAnsi="Myriad Pro"/>
          <w:color w:val="2C4390"/>
        </w:rPr>
        <w:t xml:space="preserve"> </w:t>
      </w:r>
      <w:r w:rsidRPr="006A32E6">
        <w:rPr>
          <w:rFonts w:ascii="Myriad Pro" w:hAnsi="Myriad Pro"/>
          <w:color w:val="2C4390"/>
        </w:rPr>
        <w:t xml:space="preserve">pedestrians and road users are aware of </w:t>
      </w:r>
      <w:r w:rsidR="00343361" w:rsidRPr="006A32E6">
        <w:rPr>
          <w:rFonts w:ascii="Myriad Pro" w:hAnsi="Myriad Pro"/>
          <w:color w:val="2C4390"/>
        </w:rPr>
        <w:t>how to safely interact with MMD users, similar to the ‘Go Together’ campaign on bicycle safety.</w:t>
      </w:r>
    </w:p>
    <w:p w14:paraId="43D7F872" w14:textId="0C94EED9" w:rsidR="008465C8" w:rsidRPr="006A32E6" w:rsidRDefault="008465C8" w:rsidP="00610A4D">
      <w:pPr>
        <w:pStyle w:val="PolicyBody"/>
        <w:rPr>
          <w:rFonts w:ascii="Myriad Pro" w:hAnsi="Myriad Pro"/>
          <w:color w:val="2C4390"/>
        </w:rPr>
      </w:pPr>
    </w:p>
    <w:p w14:paraId="6430F3AA" w14:textId="77777777" w:rsidR="006A32E6" w:rsidRDefault="00685F57" w:rsidP="00685F57">
      <w:pPr>
        <w:pStyle w:val="PolicyBody"/>
        <w:rPr>
          <w:rFonts w:ascii="Myriad Pro" w:hAnsi="Myriad Pro"/>
          <w:b/>
          <w:bCs/>
          <w:color w:val="2C4390"/>
        </w:rPr>
      </w:pPr>
      <w:r w:rsidRPr="006A32E6">
        <w:rPr>
          <w:rFonts w:ascii="Myriad Pro" w:hAnsi="Myriad Pro"/>
          <w:b/>
          <w:bCs/>
          <w:color w:val="2C4390"/>
        </w:rPr>
        <w:t xml:space="preserve">Recommendation 3: </w:t>
      </w:r>
    </w:p>
    <w:p w14:paraId="0AC37867" w14:textId="2B76E99C" w:rsidR="00F90467" w:rsidRPr="00C2357D" w:rsidRDefault="00685F57" w:rsidP="00610A4D">
      <w:pPr>
        <w:pStyle w:val="PolicyBody"/>
        <w:rPr>
          <w:rFonts w:ascii="Myriad Pro" w:hAnsi="Myriad Pro"/>
          <w:color w:val="2C4390"/>
        </w:rPr>
      </w:pPr>
      <w:r w:rsidRPr="006A32E6">
        <w:rPr>
          <w:rFonts w:ascii="Myriad Pro" w:hAnsi="Myriad Pro"/>
          <w:color w:val="2C4390"/>
        </w:rPr>
        <w:t>Investigate options for aligning the ARR road rules with the other aspects of the ATS, specifically requiring all devices to have a slow speed switch and a certification scheme for use on public transport.</w:t>
      </w:r>
    </w:p>
    <w:p w14:paraId="4CF68323" w14:textId="68406DDC" w:rsidR="00265DAC" w:rsidRPr="006A32E6" w:rsidRDefault="003658D2" w:rsidP="00610A4D">
      <w:pPr>
        <w:pStyle w:val="PolicyBody"/>
        <w:rPr>
          <w:rFonts w:ascii="Myriad Pro" w:hAnsi="Myriad Pro"/>
          <w:b/>
          <w:bCs/>
          <w:color w:val="232157"/>
        </w:rPr>
      </w:pPr>
      <w:r w:rsidRPr="006A32E6">
        <w:rPr>
          <w:rFonts w:ascii="Myriad Pro" w:hAnsi="Myriad Pro"/>
          <w:b/>
          <w:bCs/>
          <w:color w:val="232157"/>
        </w:rPr>
        <w:lastRenderedPageBreak/>
        <w:t>Question 2: Do you agree with the proposed pedestrian classification? Is it appropriate that all MMD operators are required to follow the pedestrian road rules?</w:t>
      </w:r>
    </w:p>
    <w:p w14:paraId="456F9281" w14:textId="77777777" w:rsidR="00DC2088" w:rsidRPr="006A32E6" w:rsidRDefault="00DC2088" w:rsidP="00610A4D">
      <w:pPr>
        <w:pStyle w:val="PolicyBody"/>
        <w:rPr>
          <w:rFonts w:ascii="Myriad Pro" w:hAnsi="Myriad Pro"/>
          <w:b/>
          <w:bCs/>
        </w:rPr>
      </w:pPr>
    </w:p>
    <w:p w14:paraId="20C248A6" w14:textId="65096547" w:rsidR="00E43299" w:rsidRDefault="00343361" w:rsidP="007D1FC7">
      <w:pPr>
        <w:pStyle w:val="PolicyBody"/>
        <w:rPr>
          <w:rFonts w:ascii="Myriad Pro" w:hAnsi="Myriad Pro"/>
        </w:rPr>
      </w:pPr>
      <w:r w:rsidRPr="006A32E6">
        <w:rPr>
          <w:rFonts w:ascii="Myriad Pro" w:hAnsi="Myriad Pro"/>
        </w:rPr>
        <w:t>PDC</w:t>
      </w:r>
      <w:r w:rsidR="00E81211" w:rsidRPr="006A32E6">
        <w:rPr>
          <w:rFonts w:ascii="Myriad Pro" w:hAnsi="Myriad Pro"/>
        </w:rPr>
        <w:t>N</w:t>
      </w:r>
      <w:r w:rsidRPr="006A32E6">
        <w:rPr>
          <w:rFonts w:ascii="Myriad Pro" w:hAnsi="Myriad Pro"/>
        </w:rPr>
        <w:t xml:space="preserve"> agrees with the proposed pedestrian classification</w:t>
      </w:r>
      <w:r w:rsidR="00FB4893">
        <w:rPr>
          <w:rFonts w:ascii="Myriad Pro" w:hAnsi="Myriad Pro"/>
        </w:rPr>
        <w:t xml:space="preserve"> for all MMDs</w:t>
      </w:r>
      <w:r w:rsidR="00E43299">
        <w:rPr>
          <w:rFonts w:ascii="Myriad Pro" w:hAnsi="Myriad Pro"/>
        </w:rPr>
        <w:t xml:space="preserve"> </w:t>
      </w:r>
      <w:r w:rsidR="00FB4893">
        <w:rPr>
          <w:rFonts w:ascii="Myriad Pro" w:hAnsi="Myriad Pro"/>
        </w:rPr>
        <w:t>and for person</w:t>
      </w:r>
      <w:r w:rsidR="00E43299">
        <w:rPr>
          <w:rFonts w:ascii="Myriad Pro" w:hAnsi="Myriad Pro"/>
        </w:rPr>
        <w:t>s</w:t>
      </w:r>
      <w:r w:rsidR="00FB4893">
        <w:rPr>
          <w:rFonts w:ascii="Myriad Pro" w:hAnsi="Myriad Pro"/>
        </w:rPr>
        <w:t xml:space="preserve"> who may be remotely controlling an MMD.</w:t>
      </w:r>
      <w:r w:rsidR="00E43299">
        <w:rPr>
          <w:rFonts w:ascii="Myriad Pro" w:hAnsi="Myriad Pro"/>
        </w:rPr>
        <w:t xml:space="preserve"> </w:t>
      </w:r>
    </w:p>
    <w:p w14:paraId="6CAEA9CE" w14:textId="77777777" w:rsidR="00E43299" w:rsidRDefault="00E43299" w:rsidP="007D1FC7">
      <w:pPr>
        <w:pStyle w:val="PolicyBody"/>
        <w:rPr>
          <w:rFonts w:ascii="Myriad Pro" w:hAnsi="Myriad Pro"/>
        </w:rPr>
      </w:pPr>
    </w:p>
    <w:p w14:paraId="36164587" w14:textId="3295E7DC" w:rsidR="007D1FC7" w:rsidRPr="006A32E6" w:rsidRDefault="00150CBF" w:rsidP="007D1FC7">
      <w:pPr>
        <w:pStyle w:val="PolicyBody"/>
        <w:rPr>
          <w:rFonts w:ascii="Myriad Pro" w:hAnsi="Myriad Pro"/>
        </w:rPr>
      </w:pPr>
      <w:r w:rsidRPr="006A32E6">
        <w:rPr>
          <w:rFonts w:ascii="Myriad Pro" w:hAnsi="Myriad Pro"/>
        </w:rPr>
        <w:t xml:space="preserve">Currently, a device that can travel over 10km/h is classified as a vehicle, and a person using </w:t>
      </w:r>
      <w:r w:rsidR="00206458" w:rsidRPr="006A32E6">
        <w:rPr>
          <w:rFonts w:ascii="Myriad Pro" w:hAnsi="Myriad Pro"/>
        </w:rPr>
        <w:t>a</w:t>
      </w:r>
      <w:r w:rsidR="00667198">
        <w:rPr>
          <w:rFonts w:ascii="Myriad Pro" w:hAnsi="Myriad Pro"/>
        </w:rPr>
        <w:t>n</w:t>
      </w:r>
      <w:r w:rsidRPr="006A32E6">
        <w:rPr>
          <w:rFonts w:ascii="Myriad Pro" w:hAnsi="Myriad Pro"/>
        </w:rPr>
        <w:t xml:space="preserve"> MMD that cannot go over 10km/h is </w:t>
      </w:r>
      <w:r w:rsidR="00667198">
        <w:rPr>
          <w:rFonts w:ascii="Myriad Pro" w:hAnsi="Myriad Pro"/>
        </w:rPr>
        <w:t xml:space="preserve">classified as </w:t>
      </w:r>
      <w:r w:rsidRPr="006A32E6">
        <w:rPr>
          <w:rFonts w:ascii="Myriad Pro" w:hAnsi="Myriad Pro"/>
        </w:rPr>
        <w:t xml:space="preserve">a pedestrian. </w:t>
      </w:r>
      <w:r w:rsidR="009516A7">
        <w:rPr>
          <w:rFonts w:ascii="Myriad Pro" w:hAnsi="Myriad Pro"/>
        </w:rPr>
        <w:t>This is further confused because there is no</w:t>
      </w:r>
      <w:r w:rsidR="00E43299">
        <w:rPr>
          <w:rFonts w:ascii="Myriad Pro" w:hAnsi="Myriad Pro"/>
        </w:rPr>
        <w:t xml:space="preserve"> </w:t>
      </w:r>
      <w:r w:rsidRPr="006A32E6">
        <w:rPr>
          <w:rFonts w:ascii="Myriad Pro" w:hAnsi="Myriad Pro"/>
        </w:rPr>
        <w:t>stipulat</w:t>
      </w:r>
      <w:r w:rsidR="00E43299">
        <w:rPr>
          <w:rFonts w:ascii="Myriad Pro" w:hAnsi="Myriad Pro"/>
        </w:rPr>
        <w:t>ion</w:t>
      </w:r>
      <w:r w:rsidRPr="006A32E6">
        <w:rPr>
          <w:rFonts w:ascii="Myriad Pro" w:hAnsi="Myriad Pro"/>
        </w:rPr>
        <w:t xml:space="preserve"> </w:t>
      </w:r>
      <w:r w:rsidR="009516A7">
        <w:rPr>
          <w:rFonts w:ascii="Myriad Pro" w:hAnsi="Myriad Pro"/>
        </w:rPr>
        <w:t xml:space="preserve">as to </w:t>
      </w:r>
      <w:r w:rsidRPr="006A32E6">
        <w:rPr>
          <w:rFonts w:ascii="Myriad Pro" w:hAnsi="Myriad Pro"/>
        </w:rPr>
        <w:t>whether a person using a</w:t>
      </w:r>
      <w:r w:rsidR="00667198">
        <w:rPr>
          <w:rFonts w:ascii="Myriad Pro" w:hAnsi="Myriad Pro"/>
        </w:rPr>
        <w:t>n</w:t>
      </w:r>
      <w:r w:rsidRPr="006A32E6">
        <w:rPr>
          <w:rFonts w:ascii="Myriad Pro" w:hAnsi="Myriad Pro"/>
        </w:rPr>
        <w:t xml:space="preserve"> MMD that </w:t>
      </w:r>
      <w:r w:rsidRPr="006A32E6">
        <w:rPr>
          <w:rFonts w:ascii="Myriad Pro" w:hAnsi="Myriad Pro"/>
          <w:i/>
          <w:iCs/>
        </w:rPr>
        <w:t>can</w:t>
      </w:r>
      <w:r w:rsidRPr="006A32E6">
        <w:rPr>
          <w:rFonts w:ascii="Myriad Pro" w:hAnsi="Myriad Pro"/>
        </w:rPr>
        <w:t xml:space="preserve"> go over 10km/h, but is </w:t>
      </w:r>
      <w:r w:rsidRPr="00C2357D">
        <w:rPr>
          <w:rFonts w:ascii="Myriad Pro" w:hAnsi="Myriad Pro"/>
          <w:i/>
          <w:iCs/>
        </w:rPr>
        <w:t>not</w:t>
      </w:r>
      <w:r w:rsidRPr="006A32E6">
        <w:rPr>
          <w:rFonts w:ascii="Myriad Pro" w:hAnsi="Myriad Pro"/>
        </w:rPr>
        <w:t xml:space="preserve"> traveling at over 10km/h, is a pedestrian. PDCN agrees that the ARRs should be amended so all users of MMDs are classified as pedestrians, regardless of the speed capability of the device.</w:t>
      </w:r>
      <w:r w:rsidR="007D1FC7" w:rsidRPr="006A32E6">
        <w:rPr>
          <w:rFonts w:ascii="Myriad Pro" w:hAnsi="Myriad Pro"/>
        </w:rPr>
        <w:t xml:space="preserve"> This is supported by PDCN’s members</w:t>
      </w:r>
      <w:r w:rsidR="008477A2">
        <w:rPr>
          <w:rFonts w:ascii="Myriad Pro" w:hAnsi="Myriad Pro"/>
        </w:rPr>
        <w:t xml:space="preserve"> and other stakeholders</w:t>
      </w:r>
      <w:r w:rsidR="00FB4893">
        <w:rPr>
          <w:rFonts w:ascii="Myriad Pro" w:hAnsi="Myriad Pro"/>
        </w:rPr>
        <w:t xml:space="preserve"> (whom are MMD users)</w:t>
      </w:r>
      <w:r w:rsidR="007D1FC7" w:rsidRPr="006A32E6">
        <w:rPr>
          <w:rFonts w:ascii="Myriad Pro" w:hAnsi="Myriad Pro"/>
        </w:rPr>
        <w:t>, with 8</w:t>
      </w:r>
      <w:r w:rsidR="00CB745B">
        <w:rPr>
          <w:rFonts w:ascii="Myriad Pro" w:hAnsi="Myriad Pro"/>
        </w:rPr>
        <w:t>6</w:t>
      </w:r>
      <w:r w:rsidR="007D1FC7" w:rsidRPr="006A32E6">
        <w:rPr>
          <w:rFonts w:ascii="Myriad Pro" w:hAnsi="Myriad Pro"/>
        </w:rPr>
        <w:t xml:space="preserve">% of </w:t>
      </w:r>
      <w:r w:rsidR="008477A2">
        <w:rPr>
          <w:rFonts w:ascii="Myriad Pro" w:hAnsi="Myriad Pro"/>
        </w:rPr>
        <w:t xml:space="preserve">survey </w:t>
      </w:r>
      <w:r w:rsidR="007D1FC7" w:rsidRPr="006A32E6">
        <w:rPr>
          <w:rFonts w:ascii="Myriad Pro" w:hAnsi="Myriad Pro"/>
        </w:rPr>
        <w:t>respondents agreeing the ARRs should be amended</w:t>
      </w:r>
      <w:r w:rsidR="008477A2">
        <w:rPr>
          <w:rFonts w:ascii="Myriad Pro" w:hAnsi="Myriad Pro"/>
        </w:rPr>
        <w:t xml:space="preserve"> to consider MMD users as ped</w:t>
      </w:r>
      <w:r w:rsidR="00F90467">
        <w:rPr>
          <w:rFonts w:ascii="Myriad Pro" w:hAnsi="Myriad Pro"/>
        </w:rPr>
        <w:t>e</w:t>
      </w:r>
      <w:r w:rsidR="008477A2">
        <w:rPr>
          <w:rFonts w:ascii="Myriad Pro" w:hAnsi="Myriad Pro"/>
        </w:rPr>
        <w:t>strians</w:t>
      </w:r>
      <w:r w:rsidR="007D1FC7" w:rsidRPr="006A32E6">
        <w:rPr>
          <w:rFonts w:ascii="Myriad Pro" w:hAnsi="Myriad Pro"/>
        </w:rPr>
        <w:t>. Participant statements in support of this included:</w:t>
      </w:r>
    </w:p>
    <w:p w14:paraId="0F761673" w14:textId="77777777" w:rsidR="007D1FC7" w:rsidRPr="006A32E6" w:rsidRDefault="007D1FC7" w:rsidP="007D1FC7">
      <w:pPr>
        <w:pStyle w:val="PolicyBody"/>
        <w:rPr>
          <w:rFonts w:ascii="Myriad Pro" w:hAnsi="Myriad Pro"/>
          <w:i/>
          <w:iCs/>
        </w:rPr>
      </w:pPr>
    </w:p>
    <w:p w14:paraId="4047FB6A" w14:textId="407AC6BA" w:rsidR="007D1FC7" w:rsidRPr="006A32E6" w:rsidRDefault="00FB4893" w:rsidP="007D1FC7">
      <w:pPr>
        <w:pStyle w:val="PolicyBody"/>
        <w:rPr>
          <w:rFonts w:ascii="Myriad Pro" w:hAnsi="Myriad Pro"/>
          <w:i/>
          <w:iCs/>
          <w:shd w:val="clear" w:color="auto" w:fill="F4F5F5"/>
        </w:rPr>
      </w:pPr>
      <w:r>
        <w:rPr>
          <w:rFonts w:ascii="Myriad Pro" w:hAnsi="Myriad Pro"/>
          <w:i/>
          <w:iCs/>
          <w:shd w:val="clear" w:color="auto" w:fill="F4F5F5"/>
        </w:rPr>
        <w:t>“</w:t>
      </w:r>
      <w:r w:rsidR="007D1FC7" w:rsidRPr="006A32E6">
        <w:rPr>
          <w:rFonts w:ascii="Myriad Pro" w:hAnsi="Myriad Pro"/>
          <w:i/>
          <w:iCs/>
          <w:shd w:val="clear" w:color="auto" w:fill="F4F5F5"/>
        </w:rPr>
        <w:t>Yes. Given that MMDs are generally operated on footpaths and share the same space as pedestrians; it seems reasonable that the standards that pedestrians are expected to comply with should equally apply to MMD users as well.</w:t>
      </w:r>
      <w:r>
        <w:rPr>
          <w:rFonts w:ascii="Myriad Pro" w:hAnsi="Myriad Pro"/>
          <w:i/>
          <w:iCs/>
          <w:shd w:val="clear" w:color="auto" w:fill="F4F5F5"/>
        </w:rPr>
        <w:t>”</w:t>
      </w:r>
      <w:r w:rsidR="007D1FC7" w:rsidRPr="006A32E6">
        <w:rPr>
          <w:rFonts w:ascii="Myriad Pro" w:hAnsi="Myriad Pro"/>
          <w:i/>
          <w:iCs/>
          <w:shd w:val="clear" w:color="auto" w:fill="F4F5F5"/>
        </w:rPr>
        <w:t xml:space="preserve"> - </w:t>
      </w:r>
      <w:r w:rsidR="007D1FC7" w:rsidRPr="00FC69EE">
        <w:rPr>
          <w:rFonts w:ascii="Myriad Pro" w:hAnsi="Myriad Pro"/>
          <w:shd w:val="clear" w:color="auto" w:fill="F4F5F5"/>
        </w:rPr>
        <w:t>survey respondent no. 4</w:t>
      </w:r>
    </w:p>
    <w:p w14:paraId="2484EFD8" w14:textId="77777777" w:rsidR="007D1FC7" w:rsidRPr="006A32E6" w:rsidRDefault="007D1FC7" w:rsidP="007D1FC7">
      <w:pPr>
        <w:pStyle w:val="PolicyBody"/>
        <w:rPr>
          <w:rFonts w:ascii="Myriad Pro" w:hAnsi="Myriad Pro"/>
          <w:i/>
          <w:iCs/>
          <w:shd w:val="clear" w:color="auto" w:fill="F4F5F5"/>
        </w:rPr>
      </w:pPr>
    </w:p>
    <w:p w14:paraId="1AF1FF3F" w14:textId="3EB2C15B" w:rsidR="007D1FC7" w:rsidRPr="006A32E6" w:rsidRDefault="00FB4893" w:rsidP="007D1FC7">
      <w:pPr>
        <w:pStyle w:val="PolicyBody"/>
        <w:rPr>
          <w:rFonts w:ascii="Myriad Pro" w:hAnsi="Myriad Pro"/>
          <w:i/>
          <w:iCs/>
          <w:shd w:val="clear" w:color="auto" w:fill="F4F5F5"/>
        </w:rPr>
      </w:pPr>
      <w:r>
        <w:rPr>
          <w:rFonts w:ascii="Myriad Pro" w:hAnsi="Myriad Pro"/>
          <w:i/>
          <w:iCs/>
          <w:shd w:val="clear" w:color="auto" w:fill="F4F5F5"/>
        </w:rPr>
        <w:t>“</w:t>
      </w:r>
      <w:r w:rsidR="007D1FC7" w:rsidRPr="006A32E6">
        <w:rPr>
          <w:rFonts w:ascii="Myriad Pro" w:hAnsi="Myriad Pro"/>
          <w:i/>
          <w:iCs/>
          <w:shd w:val="clear" w:color="auto" w:fill="F4F5F5"/>
        </w:rPr>
        <w:t>I do believe we should be classed as pedestrians.</w:t>
      </w:r>
      <w:r>
        <w:rPr>
          <w:rFonts w:ascii="Myriad Pro" w:hAnsi="Myriad Pro"/>
          <w:i/>
          <w:iCs/>
          <w:shd w:val="clear" w:color="auto" w:fill="F4F5F5"/>
        </w:rPr>
        <w:t>”</w:t>
      </w:r>
      <w:r w:rsidR="007D1FC7" w:rsidRPr="006A32E6">
        <w:rPr>
          <w:rFonts w:ascii="Myriad Pro" w:hAnsi="Myriad Pro"/>
          <w:i/>
          <w:iCs/>
          <w:shd w:val="clear" w:color="auto" w:fill="F4F5F5"/>
        </w:rPr>
        <w:t xml:space="preserve"> - </w:t>
      </w:r>
      <w:r w:rsidR="007D1FC7" w:rsidRPr="00FC69EE">
        <w:rPr>
          <w:rFonts w:ascii="Myriad Pro" w:hAnsi="Myriad Pro"/>
          <w:shd w:val="clear" w:color="auto" w:fill="F4F5F5"/>
        </w:rPr>
        <w:t>survey respondent no. 17</w:t>
      </w:r>
    </w:p>
    <w:p w14:paraId="50D9DC31" w14:textId="77777777" w:rsidR="007D1FC7" w:rsidRPr="006A32E6" w:rsidRDefault="007D1FC7" w:rsidP="007D1FC7">
      <w:pPr>
        <w:pStyle w:val="PolicyBody"/>
        <w:rPr>
          <w:rFonts w:ascii="Myriad Pro" w:hAnsi="Myriad Pro"/>
          <w:i/>
          <w:iCs/>
          <w:shd w:val="clear" w:color="auto" w:fill="F4F5F5"/>
        </w:rPr>
      </w:pPr>
    </w:p>
    <w:p w14:paraId="55435096" w14:textId="2BD4438F" w:rsidR="00397DCD" w:rsidRDefault="00FB4893" w:rsidP="007D1FC7">
      <w:pPr>
        <w:pStyle w:val="PolicyBody"/>
        <w:rPr>
          <w:rFonts w:ascii="Myriad Pro" w:hAnsi="Myriad Pro"/>
          <w:i/>
          <w:iCs/>
          <w:shd w:val="clear" w:color="auto" w:fill="F4F5F5"/>
        </w:rPr>
      </w:pPr>
      <w:r>
        <w:rPr>
          <w:rFonts w:ascii="Myriad Pro" w:hAnsi="Myriad Pro"/>
          <w:i/>
          <w:iCs/>
          <w:shd w:val="clear" w:color="auto" w:fill="F4F5F5"/>
        </w:rPr>
        <w:t>“</w:t>
      </w:r>
      <w:r w:rsidR="007D1FC7" w:rsidRPr="006A32E6">
        <w:rPr>
          <w:rFonts w:ascii="Myriad Pro" w:hAnsi="Myriad Pro"/>
          <w:i/>
          <w:iCs/>
          <w:shd w:val="clear" w:color="auto" w:fill="F4F5F5"/>
        </w:rPr>
        <w:t>There should not be too many different rules as becomes confusing.</w:t>
      </w:r>
      <w:r>
        <w:rPr>
          <w:rFonts w:ascii="Myriad Pro" w:hAnsi="Myriad Pro"/>
          <w:i/>
          <w:iCs/>
          <w:shd w:val="clear" w:color="auto" w:fill="F4F5F5"/>
        </w:rPr>
        <w:t>”</w:t>
      </w:r>
      <w:r w:rsidR="007D1FC7" w:rsidRPr="006A32E6">
        <w:rPr>
          <w:rFonts w:ascii="Myriad Pro" w:hAnsi="Myriad Pro"/>
          <w:i/>
          <w:iCs/>
          <w:shd w:val="clear" w:color="auto" w:fill="F4F5F5"/>
        </w:rPr>
        <w:t xml:space="preserve"> - </w:t>
      </w:r>
      <w:r w:rsidR="007D1FC7" w:rsidRPr="00FC69EE">
        <w:rPr>
          <w:rFonts w:ascii="Myriad Pro" w:hAnsi="Myriad Pro"/>
          <w:shd w:val="clear" w:color="auto" w:fill="F4F5F5"/>
        </w:rPr>
        <w:t>survey respondent no. 23</w:t>
      </w:r>
    </w:p>
    <w:p w14:paraId="093099EC" w14:textId="660D3628" w:rsidR="000C5308" w:rsidRDefault="000C5308" w:rsidP="007D1FC7">
      <w:pPr>
        <w:pStyle w:val="PolicyBody"/>
        <w:rPr>
          <w:rFonts w:ascii="Myriad Pro" w:hAnsi="Myriad Pro"/>
          <w:i/>
          <w:iCs/>
          <w:shd w:val="clear" w:color="auto" w:fill="F4F5F5"/>
        </w:rPr>
      </w:pPr>
    </w:p>
    <w:p w14:paraId="4D8B23E1" w14:textId="77777777" w:rsidR="00C2357D" w:rsidRPr="000C5308" w:rsidRDefault="00C2357D" w:rsidP="00C2357D">
      <w:pPr>
        <w:pStyle w:val="PolicyBody"/>
        <w:rPr>
          <w:rFonts w:ascii="Myriad Pro" w:hAnsi="Myriad Pro"/>
          <w:i/>
          <w:iCs/>
          <w:shd w:val="clear" w:color="auto" w:fill="F4F5F5"/>
        </w:rPr>
      </w:pPr>
      <w:r>
        <w:rPr>
          <w:rFonts w:ascii="Myriad Pro" w:hAnsi="Myriad Pro" w:cs="Helvetica"/>
          <w:i/>
          <w:iCs/>
          <w:shd w:val="clear" w:color="auto" w:fill="F4F5F5"/>
        </w:rPr>
        <w:t>“</w:t>
      </w:r>
      <w:r w:rsidRPr="000C5308">
        <w:rPr>
          <w:rFonts w:ascii="Myriad Pro" w:hAnsi="Myriad Pro" w:cs="Helvetica"/>
          <w:i/>
          <w:iCs/>
          <w:shd w:val="clear" w:color="auto" w:fill="F4F5F5"/>
        </w:rPr>
        <w:t xml:space="preserve">As far as I am </w:t>
      </w:r>
      <w:proofErr w:type="gramStart"/>
      <w:r w:rsidRPr="000C5308">
        <w:rPr>
          <w:rFonts w:ascii="Myriad Pro" w:hAnsi="Myriad Pro" w:cs="Helvetica"/>
          <w:i/>
          <w:iCs/>
          <w:shd w:val="clear" w:color="auto" w:fill="F4F5F5"/>
        </w:rPr>
        <w:t>concerned</w:t>
      </w:r>
      <w:proofErr w:type="gramEnd"/>
      <w:r w:rsidRPr="000C5308">
        <w:rPr>
          <w:rFonts w:ascii="Myriad Pro" w:hAnsi="Myriad Pro" w:cs="Helvetica"/>
          <w:i/>
          <w:iCs/>
          <w:shd w:val="clear" w:color="auto" w:fill="F4F5F5"/>
        </w:rPr>
        <w:t xml:space="preserve"> I am a pedestrian, I just happen to have wheels instead of feet to get around.</w:t>
      </w:r>
      <w:r>
        <w:rPr>
          <w:rFonts w:ascii="Myriad Pro" w:hAnsi="Myriad Pro" w:cs="Helvetica"/>
          <w:i/>
          <w:iCs/>
          <w:shd w:val="clear" w:color="auto" w:fill="F4F5F5"/>
        </w:rPr>
        <w:t>”</w:t>
      </w:r>
      <w:r w:rsidRPr="000C5308">
        <w:rPr>
          <w:rFonts w:ascii="Myriad Pro" w:hAnsi="Myriad Pro" w:cs="Helvetica"/>
          <w:i/>
          <w:iCs/>
          <w:shd w:val="clear" w:color="auto" w:fill="F4F5F5"/>
        </w:rPr>
        <w:t xml:space="preserve"> – </w:t>
      </w:r>
      <w:r w:rsidRPr="00FC69EE">
        <w:rPr>
          <w:rFonts w:ascii="Myriad Pro" w:hAnsi="Myriad Pro" w:cs="Helvetica"/>
          <w:shd w:val="clear" w:color="auto" w:fill="F4F5F5"/>
        </w:rPr>
        <w:t>survey respondent no. 54</w:t>
      </w:r>
    </w:p>
    <w:p w14:paraId="01F9219D" w14:textId="77777777" w:rsidR="00C2357D" w:rsidRDefault="00C2357D" w:rsidP="007D1FC7">
      <w:pPr>
        <w:pStyle w:val="PolicyBody"/>
        <w:rPr>
          <w:rFonts w:ascii="Myriad Pro" w:hAnsi="Myriad Pro"/>
          <w:i/>
          <w:iCs/>
          <w:shd w:val="clear" w:color="auto" w:fill="F4F5F5"/>
        </w:rPr>
      </w:pPr>
    </w:p>
    <w:p w14:paraId="5D117895" w14:textId="63E47CB8" w:rsidR="000C5308" w:rsidRPr="000C5308" w:rsidRDefault="000C5308" w:rsidP="007D1FC7">
      <w:pPr>
        <w:pStyle w:val="PolicyBody"/>
        <w:rPr>
          <w:rFonts w:ascii="Myriad Pro" w:hAnsi="Myriad Pro" w:cs="Helvetica"/>
          <w:i/>
          <w:iCs/>
          <w:shd w:val="clear" w:color="auto" w:fill="F4F5F5"/>
        </w:rPr>
      </w:pPr>
      <w:r w:rsidRPr="000C5308">
        <w:rPr>
          <w:rFonts w:ascii="Myriad Pro" w:hAnsi="Myriad Pro" w:cs="Helvetica"/>
          <w:i/>
          <w:iCs/>
          <w:shd w:val="clear" w:color="auto" w:fill="F4F5F5"/>
        </w:rPr>
        <w:t xml:space="preserve">“As most people use the footpaths then they should be classified as a pedestrian and comply with the pedestrian road rules.” – </w:t>
      </w:r>
      <w:r w:rsidRPr="00FC69EE">
        <w:rPr>
          <w:rFonts w:ascii="Myriad Pro" w:hAnsi="Myriad Pro" w:cs="Helvetica"/>
          <w:shd w:val="clear" w:color="auto" w:fill="F4F5F5"/>
        </w:rPr>
        <w:t>survey respondent no. 128</w:t>
      </w:r>
    </w:p>
    <w:p w14:paraId="68DBBB7F" w14:textId="77777777" w:rsidR="007D1FC7" w:rsidRPr="006A32E6" w:rsidRDefault="007D1FC7" w:rsidP="007D1FC7">
      <w:pPr>
        <w:pStyle w:val="PolicyBody"/>
        <w:rPr>
          <w:rFonts w:ascii="Myriad Pro" w:hAnsi="Myriad Pro"/>
        </w:rPr>
      </w:pPr>
    </w:p>
    <w:p w14:paraId="50B4E0C9" w14:textId="7B4532C2" w:rsidR="007D1FC7" w:rsidRDefault="007D1FC7" w:rsidP="007D1FC7">
      <w:pPr>
        <w:pStyle w:val="PolicyBody"/>
        <w:rPr>
          <w:rFonts w:ascii="Myriad Pro" w:hAnsi="Myriad Pro"/>
          <w:i/>
          <w:iCs/>
          <w:shd w:val="clear" w:color="auto" w:fill="F4F5F5"/>
        </w:rPr>
      </w:pPr>
      <w:r w:rsidRPr="006A32E6">
        <w:rPr>
          <w:rFonts w:ascii="Myriad Pro" w:hAnsi="Myriad Pro"/>
        </w:rPr>
        <w:t>It should be noted, however that there was some push back against the idea of mobility scooters being classified as pedestrians, with one respondent commenting, “</w:t>
      </w:r>
      <w:r w:rsidRPr="006A32E6">
        <w:rPr>
          <w:rFonts w:ascii="Myriad Pro" w:hAnsi="Myriad Pro"/>
          <w:i/>
          <w:iCs/>
          <w:shd w:val="clear" w:color="auto" w:fill="F4F5F5"/>
        </w:rPr>
        <w:t xml:space="preserve">I don't think motorised scooters should be classed as pedestrians, because they have the ability to go faster than a person walking, &amp; their size can be deadly.” – </w:t>
      </w:r>
      <w:r w:rsidRPr="00FC69EE">
        <w:rPr>
          <w:rFonts w:ascii="Myriad Pro" w:hAnsi="Myriad Pro"/>
          <w:shd w:val="clear" w:color="auto" w:fill="F4F5F5"/>
        </w:rPr>
        <w:t>survey respondent no. 8</w:t>
      </w:r>
    </w:p>
    <w:p w14:paraId="28B93E2E" w14:textId="77777777" w:rsidR="00471E3F" w:rsidRPr="006A32E6" w:rsidRDefault="00471E3F" w:rsidP="007D1FC7">
      <w:pPr>
        <w:pStyle w:val="PolicyBody"/>
        <w:rPr>
          <w:rFonts w:ascii="Myriad Pro" w:hAnsi="Myriad Pro" w:cs="Helvetica"/>
          <w:i/>
          <w:iCs/>
          <w:sz w:val="24"/>
          <w:szCs w:val="24"/>
          <w:shd w:val="clear" w:color="auto" w:fill="F4F5F5"/>
        </w:rPr>
      </w:pPr>
    </w:p>
    <w:p w14:paraId="46205D34" w14:textId="4375402F" w:rsidR="007D1FC7" w:rsidRPr="006A32E6" w:rsidRDefault="008477A2" w:rsidP="007D1FC7">
      <w:pPr>
        <w:pStyle w:val="PolicyBody"/>
        <w:rPr>
          <w:rFonts w:ascii="Myriad Pro" w:hAnsi="Myriad Pro"/>
          <w:shd w:val="clear" w:color="auto" w:fill="F4F5F5"/>
        </w:rPr>
      </w:pPr>
      <w:r>
        <w:rPr>
          <w:rFonts w:ascii="Myriad Pro" w:hAnsi="Myriad Pro"/>
          <w:shd w:val="clear" w:color="auto" w:fill="F4F5F5"/>
        </w:rPr>
        <w:t>For</w:t>
      </w:r>
      <w:r w:rsidR="00B16676" w:rsidRPr="006A32E6">
        <w:rPr>
          <w:rFonts w:ascii="Myriad Pro" w:hAnsi="Myriad Pro"/>
          <w:shd w:val="clear" w:color="auto" w:fill="F4F5F5"/>
        </w:rPr>
        <w:t xml:space="preserve"> some </w:t>
      </w:r>
      <w:r>
        <w:rPr>
          <w:rFonts w:ascii="Myriad Pro" w:hAnsi="Myriad Pro"/>
          <w:shd w:val="clear" w:color="auto" w:fill="F4F5F5"/>
        </w:rPr>
        <w:t xml:space="preserve">survey respondents </w:t>
      </w:r>
      <w:r w:rsidR="00B16676" w:rsidRPr="006A32E6">
        <w:rPr>
          <w:rFonts w:ascii="Myriad Pro" w:hAnsi="Myriad Pro"/>
          <w:shd w:val="clear" w:color="auto" w:fill="F4F5F5"/>
        </w:rPr>
        <w:t xml:space="preserve">there are differences between motorised wheelchairs and mobility scooters, and they </w:t>
      </w:r>
      <w:r>
        <w:rPr>
          <w:rFonts w:ascii="Myriad Pro" w:hAnsi="Myriad Pro"/>
          <w:shd w:val="clear" w:color="auto" w:fill="F4F5F5"/>
        </w:rPr>
        <w:t xml:space="preserve">felt that the two </w:t>
      </w:r>
      <w:r w:rsidR="00B16676" w:rsidRPr="006A32E6">
        <w:rPr>
          <w:rFonts w:ascii="Myriad Pro" w:hAnsi="Myriad Pro"/>
          <w:shd w:val="clear" w:color="auto" w:fill="F4F5F5"/>
        </w:rPr>
        <w:t xml:space="preserve">should be considered separately. </w:t>
      </w:r>
      <w:r w:rsidR="007D1FC7" w:rsidRPr="006A32E6">
        <w:rPr>
          <w:rFonts w:ascii="Myriad Pro" w:hAnsi="Myriad Pro"/>
          <w:shd w:val="clear" w:color="auto" w:fill="F4F5F5"/>
        </w:rPr>
        <w:t>PDCN acknowledges, however, that this project already separated MMDs from Personal Mobility Devices (PMDs) and it would be unreasonable at this point to further divide the project and consider mobility scooters separately to motorised wheelchairs.</w:t>
      </w:r>
    </w:p>
    <w:p w14:paraId="0E03583D" w14:textId="304D63A4" w:rsidR="00150CBF" w:rsidRPr="006A32E6" w:rsidRDefault="00150CBF" w:rsidP="00610A4D">
      <w:pPr>
        <w:pStyle w:val="PolicyBody"/>
        <w:rPr>
          <w:rFonts w:ascii="Myriad Pro" w:hAnsi="Myriad Pro"/>
        </w:rPr>
      </w:pPr>
    </w:p>
    <w:p w14:paraId="36D2B17C" w14:textId="66127732" w:rsidR="00FF598C" w:rsidRPr="006A32E6" w:rsidRDefault="00EA284A" w:rsidP="00610A4D">
      <w:pPr>
        <w:pStyle w:val="PolicyBody"/>
        <w:rPr>
          <w:rFonts w:ascii="Myriad Pro" w:hAnsi="Myriad Pro"/>
        </w:rPr>
      </w:pPr>
      <w:r w:rsidRPr="006A32E6">
        <w:rPr>
          <w:rFonts w:ascii="Myriad Pro" w:hAnsi="Myriad Pro"/>
        </w:rPr>
        <w:t xml:space="preserve">The discussion paper also seeks views on amending the AARs so that MMDs that are required to travel on the road do not exceed a 10km/h speed limit. </w:t>
      </w:r>
      <w:r w:rsidR="00FF598C" w:rsidRPr="006A32E6">
        <w:rPr>
          <w:rFonts w:ascii="Myriad Pro" w:hAnsi="Myriad Pro"/>
        </w:rPr>
        <w:t xml:space="preserve">In responding to this, there is </w:t>
      </w:r>
      <w:r w:rsidR="00102798" w:rsidRPr="006A32E6">
        <w:rPr>
          <w:rFonts w:ascii="Myriad Pro" w:hAnsi="Myriad Pro"/>
        </w:rPr>
        <w:t>several</w:t>
      </w:r>
      <w:r w:rsidR="00FF598C" w:rsidRPr="006A32E6">
        <w:rPr>
          <w:rFonts w:ascii="Myriad Pro" w:hAnsi="Myriad Pro"/>
        </w:rPr>
        <w:t xml:space="preserve"> considerations that need to be made, including </w:t>
      </w:r>
      <w:r w:rsidR="00EB036D" w:rsidRPr="006A32E6">
        <w:rPr>
          <w:rFonts w:ascii="Myriad Pro" w:hAnsi="Myriad Pro"/>
        </w:rPr>
        <w:t>location, reason for travelling at speed</w:t>
      </w:r>
      <w:r w:rsidR="00E37898" w:rsidRPr="006A32E6">
        <w:rPr>
          <w:rFonts w:ascii="Myriad Pro" w:hAnsi="Myriad Pro"/>
        </w:rPr>
        <w:t>, type of device</w:t>
      </w:r>
      <w:r w:rsidR="00185089" w:rsidRPr="006A32E6">
        <w:rPr>
          <w:rFonts w:ascii="Myriad Pro" w:hAnsi="Myriad Pro"/>
        </w:rPr>
        <w:t>, and safety of the user.</w:t>
      </w:r>
      <w:r w:rsidR="00E37898" w:rsidRPr="006A32E6">
        <w:rPr>
          <w:rFonts w:ascii="Myriad Pro" w:hAnsi="Myriad Pro"/>
        </w:rPr>
        <w:t xml:space="preserve"> As the peak body for all people with physical disability, PDCN has a duty to represent </w:t>
      </w:r>
      <w:r w:rsidR="00F740D2" w:rsidRPr="006A32E6">
        <w:rPr>
          <w:rFonts w:ascii="Myriad Pro" w:hAnsi="Myriad Pro"/>
        </w:rPr>
        <w:t>the views of</w:t>
      </w:r>
      <w:r w:rsidR="00E37898" w:rsidRPr="006A32E6">
        <w:rPr>
          <w:rFonts w:ascii="Myriad Pro" w:hAnsi="Myriad Pro"/>
        </w:rPr>
        <w:t xml:space="preserve"> its members, and its recent survey indicated that while there is majority support (</w:t>
      </w:r>
      <w:r w:rsidR="00397DCD">
        <w:rPr>
          <w:rFonts w:ascii="Myriad Pro" w:hAnsi="Myriad Pro"/>
        </w:rPr>
        <w:t>71</w:t>
      </w:r>
      <w:r w:rsidR="00E37898" w:rsidRPr="006A32E6">
        <w:rPr>
          <w:rFonts w:ascii="Myriad Pro" w:hAnsi="Myriad Pro"/>
        </w:rPr>
        <w:t xml:space="preserve">% of respondents) </w:t>
      </w:r>
      <w:r w:rsidR="00E37898" w:rsidRPr="006A32E6">
        <w:rPr>
          <w:rFonts w:ascii="Myriad Pro" w:hAnsi="Myriad Pro"/>
        </w:rPr>
        <w:lastRenderedPageBreak/>
        <w:t>for a speed limit of 10km/h, there are people (19%) who do not support imposing speed limits for a variety of reasons, including location</w:t>
      </w:r>
      <w:r w:rsidR="00E8594B" w:rsidRPr="006A32E6">
        <w:rPr>
          <w:rFonts w:ascii="Myriad Pro" w:hAnsi="Myriad Pro"/>
        </w:rPr>
        <w:t xml:space="preserve"> issues</w:t>
      </w:r>
      <w:r w:rsidR="00397DCD">
        <w:rPr>
          <w:rFonts w:ascii="Myriad Pro" w:hAnsi="Myriad Pro"/>
        </w:rPr>
        <w:t xml:space="preserve">, </w:t>
      </w:r>
      <w:r w:rsidR="00345788">
        <w:rPr>
          <w:rFonts w:ascii="Myriad Pro" w:hAnsi="Myriad Pro"/>
        </w:rPr>
        <w:t>condition of footpath</w:t>
      </w:r>
      <w:r w:rsidR="00E37898" w:rsidRPr="006A32E6">
        <w:rPr>
          <w:rFonts w:ascii="Myriad Pro" w:hAnsi="Myriad Pro"/>
        </w:rPr>
        <w:t xml:space="preserve"> and discrimination against wheelchair users. Participant </w:t>
      </w:r>
      <w:r w:rsidR="00345788">
        <w:rPr>
          <w:rFonts w:ascii="Myriad Pro" w:hAnsi="Myriad Pro"/>
        </w:rPr>
        <w:t>statements</w:t>
      </w:r>
      <w:r w:rsidR="007926CB" w:rsidRPr="006A32E6">
        <w:rPr>
          <w:rFonts w:ascii="Myriad Pro" w:hAnsi="Myriad Pro"/>
        </w:rPr>
        <w:t xml:space="preserve"> include</w:t>
      </w:r>
      <w:r w:rsidR="00345788">
        <w:rPr>
          <w:rFonts w:ascii="Myriad Pro" w:hAnsi="Myriad Pro"/>
        </w:rPr>
        <w:t>d</w:t>
      </w:r>
      <w:r w:rsidR="007926CB" w:rsidRPr="006A32E6">
        <w:rPr>
          <w:rFonts w:ascii="Myriad Pro" w:hAnsi="Myriad Pro"/>
        </w:rPr>
        <w:t>:</w:t>
      </w:r>
    </w:p>
    <w:p w14:paraId="435B096A" w14:textId="620CA725" w:rsidR="00E37898" w:rsidRDefault="00E37898" w:rsidP="00610A4D">
      <w:pPr>
        <w:pStyle w:val="PolicyBody"/>
        <w:rPr>
          <w:rFonts w:ascii="Myriad Pro" w:hAnsi="Myriad Pro"/>
        </w:rPr>
      </w:pPr>
    </w:p>
    <w:p w14:paraId="18D32243" w14:textId="77777777" w:rsidR="00C2357D" w:rsidRDefault="00C2357D" w:rsidP="00C2357D">
      <w:pPr>
        <w:pStyle w:val="PolicyBody"/>
        <w:rPr>
          <w:rFonts w:ascii="Myriad Pro" w:hAnsi="Myriad Pro"/>
          <w:i/>
          <w:iCs/>
          <w:shd w:val="clear" w:color="auto" w:fill="F4F5F5"/>
        </w:rPr>
      </w:pPr>
      <w:r>
        <w:rPr>
          <w:rFonts w:ascii="Myriad Pro" w:hAnsi="Myriad Pro"/>
          <w:i/>
          <w:iCs/>
          <w:shd w:val="clear" w:color="auto" w:fill="F4F5F5"/>
        </w:rPr>
        <w:t>“</w:t>
      </w:r>
      <w:r w:rsidRPr="006A32E6">
        <w:rPr>
          <w:rFonts w:ascii="Myriad Pro" w:hAnsi="Myriad Pro"/>
          <w:i/>
          <w:iCs/>
          <w:shd w:val="clear" w:color="auto" w:fill="F4F5F5"/>
        </w:rPr>
        <w:t>We should follow international conventions which are generally around 12-15kmph maximum speed.</w:t>
      </w:r>
      <w:r>
        <w:rPr>
          <w:rFonts w:ascii="Myriad Pro" w:hAnsi="Myriad Pro"/>
          <w:i/>
          <w:iCs/>
          <w:shd w:val="clear" w:color="auto" w:fill="F4F5F5"/>
        </w:rPr>
        <w:t>”</w:t>
      </w:r>
      <w:r w:rsidRPr="006A32E6">
        <w:rPr>
          <w:rFonts w:ascii="Myriad Pro" w:hAnsi="Myriad Pro"/>
          <w:i/>
          <w:iCs/>
          <w:shd w:val="clear" w:color="auto" w:fill="F4F5F5"/>
        </w:rPr>
        <w:t xml:space="preserve"> – </w:t>
      </w:r>
      <w:r w:rsidRPr="00596FC0">
        <w:rPr>
          <w:rFonts w:ascii="Myriad Pro" w:hAnsi="Myriad Pro"/>
          <w:shd w:val="clear" w:color="auto" w:fill="F4F5F5"/>
        </w:rPr>
        <w:t>survey respondent no. 1</w:t>
      </w:r>
    </w:p>
    <w:p w14:paraId="25950C7C" w14:textId="0E95FC04" w:rsidR="00C2357D" w:rsidRDefault="00C2357D" w:rsidP="00610A4D">
      <w:pPr>
        <w:pStyle w:val="PolicyBody"/>
        <w:rPr>
          <w:rFonts w:ascii="Myriad Pro" w:hAnsi="Myriad Pro"/>
        </w:rPr>
      </w:pPr>
    </w:p>
    <w:p w14:paraId="0AB15808" w14:textId="77777777" w:rsidR="00C2357D" w:rsidRPr="006A32E6" w:rsidRDefault="00C2357D" w:rsidP="00C2357D">
      <w:pPr>
        <w:pStyle w:val="PolicyBody"/>
        <w:rPr>
          <w:rFonts w:ascii="Myriad Pro" w:hAnsi="Myriad Pro"/>
          <w:i/>
          <w:iCs/>
          <w:shd w:val="clear" w:color="auto" w:fill="F4F5F5"/>
        </w:rPr>
      </w:pPr>
      <w:r>
        <w:rPr>
          <w:rFonts w:ascii="Myriad Pro" w:hAnsi="Myriad Pro"/>
          <w:i/>
          <w:iCs/>
          <w:shd w:val="clear" w:color="auto" w:fill="F4F5F5"/>
        </w:rPr>
        <w:t>“</w:t>
      </w:r>
      <w:r w:rsidRPr="006A32E6">
        <w:rPr>
          <w:rFonts w:ascii="Myriad Pro" w:hAnsi="Myriad Pro"/>
          <w:i/>
          <w:iCs/>
          <w:shd w:val="clear" w:color="auto" w:fill="F4F5F5"/>
        </w:rPr>
        <w:t xml:space="preserve">I believe that having the option of going somewhat faster would be safer when crossing highways. Chugging across at 9-10km/hr sometimes puts me at risk, especially with turning vehicles who are disobeying the law about giving way to pedestrians. I do believe that it is a reasonable limit when there are other walking people on busy pathways (I go a lot slower in those circumstances). </w:t>
      </w:r>
      <w:proofErr w:type="gramStart"/>
      <w:r w:rsidRPr="006A32E6">
        <w:rPr>
          <w:rFonts w:ascii="Myriad Pro" w:hAnsi="Myriad Pro"/>
          <w:i/>
          <w:iCs/>
          <w:shd w:val="clear" w:color="auto" w:fill="F4F5F5"/>
        </w:rPr>
        <w:t>However</w:t>
      </w:r>
      <w:proofErr w:type="gramEnd"/>
      <w:r w:rsidRPr="006A32E6">
        <w:rPr>
          <w:rFonts w:ascii="Myriad Pro" w:hAnsi="Myriad Pro"/>
          <w:i/>
          <w:iCs/>
          <w:shd w:val="clear" w:color="auto" w:fill="F4F5F5"/>
        </w:rPr>
        <w:t xml:space="preserve"> we don't put a speed limit on joggers or bicycles, who can use footpaths. Why are wheelchair users singled out?</w:t>
      </w:r>
      <w:r>
        <w:rPr>
          <w:rFonts w:ascii="Myriad Pro" w:hAnsi="Myriad Pro"/>
          <w:i/>
          <w:iCs/>
          <w:shd w:val="clear" w:color="auto" w:fill="F4F5F5"/>
        </w:rPr>
        <w:t>”</w:t>
      </w:r>
      <w:r w:rsidRPr="006A32E6">
        <w:rPr>
          <w:rFonts w:ascii="Myriad Pro" w:hAnsi="Myriad Pro"/>
          <w:i/>
          <w:iCs/>
          <w:shd w:val="clear" w:color="auto" w:fill="F4F5F5"/>
        </w:rPr>
        <w:t xml:space="preserve"> – </w:t>
      </w:r>
      <w:r w:rsidRPr="00596FC0">
        <w:rPr>
          <w:rFonts w:ascii="Myriad Pro" w:hAnsi="Myriad Pro"/>
          <w:shd w:val="clear" w:color="auto" w:fill="F4F5F5"/>
        </w:rPr>
        <w:t>survey respondent no. 17</w:t>
      </w:r>
    </w:p>
    <w:p w14:paraId="24707E7D" w14:textId="77777777" w:rsidR="00C2357D" w:rsidRPr="006A32E6" w:rsidRDefault="00C2357D" w:rsidP="00610A4D">
      <w:pPr>
        <w:pStyle w:val="PolicyBody"/>
        <w:rPr>
          <w:rFonts w:ascii="Myriad Pro" w:hAnsi="Myriad Pro"/>
        </w:rPr>
      </w:pPr>
    </w:p>
    <w:p w14:paraId="08AE1834" w14:textId="6AC6A290" w:rsidR="00E37898" w:rsidRPr="006A32E6" w:rsidRDefault="00FB4893" w:rsidP="00610A4D">
      <w:pPr>
        <w:pStyle w:val="PolicyBody"/>
        <w:rPr>
          <w:rFonts w:ascii="Myriad Pro" w:hAnsi="Myriad Pro"/>
          <w:i/>
          <w:iCs/>
          <w:shd w:val="clear" w:color="auto" w:fill="F4F5F5"/>
        </w:rPr>
      </w:pPr>
      <w:r>
        <w:rPr>
          <w:rFonts w:ascii="Myriad Pro" w:hAnsi="Myriad Pro"/>
          <w:i/>
          <w:iCs/>
          <w:shd w:val="clear" w:color="auto" w:fill="F4F5F5"/>
        </w:rPr>
        <w:t>“</w:t>
      </w:r>
      <w:r w:rsidR="00E37898" w:rsidRPr="006A32E6">
        <w:rPr>
          <w:rFonts w:ascii="Myriad Pro" w:hAnsi="Myriad Pro"/>
          <w:i/>
          <w:iCs/>
          <w:shd w:val="clear" w:color="auto" w:fill="F4F5F5"/>
        </w:rPr>
        <w:t>I should be able to travel at the speed I need and take responsibility for actions in the same way cyclists do! Limit all or don’t discriminate against me because I have a disability and use the power wheelchair.</w:t>
      </w:r>
      <w:r>
        <w:rPr>
          <w:rFonts w:ascii="Myriad Pro" w:hAnsi="Myriad Pro"/>
          <w:i/>
          <w:iCs/>
          <w:shd w:val="clear" w:color="auto" w:fill="F4F5F5"/>
        </w:rPr>
        <w:t>”</w:t>
      </w:r>
      <w:r w:rsidR="00E37898" w:rsidRPr="006A32E6">
        <w:rPr>
          <w:rFonts w:ascii="Myriad Pro" w:hAnsi="Myriad Pro"/>
          <w:i/>
          <w:iCs/>
          <w:shd w:val="clear" w:color="auto" w:fill="F4F5F5"/>
        </w:rPr>
        <w:t xml:space="preserve"> – </w:t>
      </w:r>
      <w:r w:rsidR="00E37898" w:rsidRPr="00596FC0">
        <w:rPr>
          <w:rFonts w:ascii="Myriad Pro" w:hAnsi="Myriad Pro"/>
          <w:shd w:val="clear" w:color="auto" w:fill="F4F5F5"/>
        </w:rPr>
        <w:t>survey respondent no. 25</w:t>
      </w:r>
    </w:p>
    <w:p w14:paraId="1E165453" w14:textId="4BD63320" w:rsidR="00E37898" w:rsidRDefault="00E37898" w:rsidP="00610A4D">
      <w:pPr>
        <w:pStyle w:val="PolicyBody"/>
        <w:rPr>
          <w:rFonts w:ascii="Myriad Pro" w:hAnsi="Myriad Pro"/>
          <w:i/>
          <w:iCs/>
          <w:shd w:val="clear" w:color="auto" w:fill="F4F5F5"/>
        </w:rPr>
      </w:pPr>
    </w:p>
    <w:p w14:paraId="73743A8C" w14:textId="134320A1" w:rsidR="00345788" w:rsidRPr="00345788" w:rsidRDefault="00345788" w:rsidP="00610A4D">
      <w:pPr>
        <w:pStyle w:val="PolicyBody"/>
        <w:rPr>
          <w:rFonts w:ascii="Myriad Pro" w:hAnsi="Myriad Pro"/>
          <w:i/>
          <w:iCs/>
          <w:shd w:val="clear" w:color="auto" w:fill="F4F5F5"/>
        </w:rPr>
      </w:pPr>
      <w:r w:rsidRPr="00345788">
        <w:rPr>
          <w:rFonts w:ascii="Myriad Pro" w:hAnsi="Myriad Pro" w:cs="Helvetica"/>
          <w:i/>
          <w:iCs/>
          <w:shd w:val="clear" w:color="auto" w:fill="F4F5F5"/>
        </w:rPr>
        <w:t xml:space="preserve">“I have clocked the speed of the average path user at between 7-9km/h and if people are able to move faster, i.e. fast walk or jog they exceed 10km/h. Why should people using a mobility device be restricted in their ability to move any more than they already are?” – </w:t>
      </w:r>
      <w:r w:rsidRPr="00596FC0">
        <w:rPr>
          <w:rFonts w:ascii="Myriad Pro" w:hAnsi="Myriad Pro" w:cs="Helvetica"/>
          <w:shd w:val="clear" w:color="auto" w:fill="F4F5F5"/>
        </w:rPr>
        <w:t>survey respondent no. 56</w:t>
      </w:r>
    </w:p>
    <w:p w14:paraId="00ADF493" w14:textId="2C8C5B22" w:rsidR="00345788" w:rsidRDefault="00345788" w:rsidP="00610A4D">
      <w:pPr>
        <w:pStyle w:val="PolicyBody"/>
        <w:rPr>
          <w:rFonts w:ascii="Myriad Pro" w:hAnsi="Myriad Pro" w:cs="Helvetica"/>
          <w:i/>
          <w:iCs/>
          <w:shd w:val="clear" w:color="auto" w:fill="F4F5F5"/>
        </w:rPr>
      </w:pPr>
    </w:p>
    <w:p w14:paraId="1F90F5E1" w14:textId="51D15476" w:rsidR="00345788" w:rsidRPr="00345788" w:rsidRDefault="00345788" w:rsidP="00610A4D">
      <w:pPr>
        <w:pStyle w:val="PolicyBody"/>
        <w:rPr>
          <w:rFonts w:ascii="Myriad Pro" w:hAnsi="Myriad Pro"/>
          <w:i/>
          <w:iCs/>
        </w:rPr>
      </w:pPr>
      <w:r>
        <w:rPr>
          <w:rFonts w:ascii="Myriad Pro" w:hAnsi="Myriad Pro" w:cs="Helvetica"/>
          <w:i/>
          <w:iCs/>
          <w:shd w:val="clear" w:color="auto" w:fill="F4F5F5"/>
        </w:rPr>
        <w:t>“</w:t>
      </w:r>
      <w:r w:rsidRPr="00345788">
        <w:rPr>
          <w:rFonts w:ascii="Myriad Pro" w:hAnsi="Myriad Pro" w:cs="Helvetica"/>
          <w:i/>
          <w:iCs/>
          <w:shd w:val="clear" w:color="auto" w:fill="F4F5F5"/>
        </w:rPr>
        <w:t xml:space="preserve">I have to travel long distances on paths where most times there isn't any other person. If you reduce the speed. It would make my life a lot harder and too long to get there and back. I dial my mobility scooter back to walking pace when in shopping centres or people on paths. It is common sense to be slow where you </w:t>
      </w:r>
      <w:proofErr w:type="gramStart"/>
      <w:r w:rsidRPr="00345788">
        <w:rPr>
          <w:rFonts w:ascii="Myriad Pro" w:hAnsi="Myriad Pro" w:cs="Helvetica"/>
          <w:i/>
          <w:iCs/>
          <w:shd w:val="clear" w:color="auto" w:fill="F4F5F5"/>
        </w:rPr>
        <w:t>have to</w:t>
      </w:r>
      <w:proofErr w:type="gramEnd"/>
      <w:r w:rsidRPr="00345788">
        <w:rPr>
          <w:rFonts w:ascii="Myriad Pro" w:hAnsi="Myriad Pro" w:cs="Helvetica"/>
          <w:i/>
          <w:iCs/>
          <w:shd w:val="clear" w:color="auto" w:fill="F4F5F5"/>
        </w:rPr>
        <w:t>. Making it 10kph won</w:t>
      </w:r>
      <w:r>
        <w:rPr>
          <w:rFonts w:ascii="Myriad Pro" w:hAnsi="Myriad Pro" w:cs="Helvetica"/>
          <w:i/>
          <w:iCs/>
          <w:shd w:val="clear" w:color="auto" w:fill="F4F5F5"/>
        </w:rPr>
        <w:t>’</w:t>
      </w:r>
      <w:r w:rsidRPr="00345788">
        <w:rPr>
          <w:rFonts w:ascii="Myriad Pro" w:hAnsi="Myriad Pro" w:cs="Helvetica"/>
          <w:i/>
          <w:iCs/>
          <w:shd w:val="clear" w:color="auto" w:fill="F4F5F5"/>
        </w:rPr>
        <w:t>t stop accidents as that is too fast in crowded areas, and it will make life harder. Better to make walking pace in crowded areas.</w:t>
      </w:r>
      <w:r>
        <w:rPr>
          <w:rFonts w:ascii="Myriad Pro" w:hAnsi="Myriad Pro" w:cs="Helvetica"/>
          <w:i/>
          <w:iCs/>
          <w:shd w:val="clear" w:color="auto" w:fill="F4F5F5"/>
        </w:rPr>
        <w:t>”</w:t>
      </w:r>
      <w:r w:rsidRPr="00345788">
        <w:rPr>
          <w:rFonts w:ascii="Myriad Pro" w:hAnsi="Myriad Pro" w:cs="Helvetica"/>
          <w:i/>
          <w:iCs/>
          <w:shd w:val="clear" w:color="auto" w:fill="F4F5F5"/>
        </w:rPr>
        <w:t xml:space="preserve"> – </w:t>
      </w:r>
      <w:r w:rsidRPr="00596FC0">
        <w:rPr>
          <w:rFonts w:ascii="Myriad Pro" w:hAnsi="Myriad Pro" w:cs="Helvetica"/>
          <w:shd w:val="clear" w:color="auto" w:fill="F4F5F5"/>
        </w:rPr>
        <w:t>survey respondent no. 165</w:t>
      </w:r>
    </w:p>
    <w:p w14:paraId="64EB8552" w14:textId="77777777" w:rsidR="00185089" w:rsidRPr="006A32E6" w:rsidRDefault="00185089" w:rsidP="00610A4D">
      <w:pPr>
        <w:pStyle w:val="PolicyBody"/>
        <w:rPr>
          <w:rFonts w:ascii="Myriad Pro" w:hAnsi="Myriad Pro"/>
        </w:rPr>
      </w:pPr>
    </w:p>
    <w:p w14:paraId="4C03E3C9" w14:textId="626D4A9C" w:rsidR="00345788" w:rsidRDefault="0075655F" w:rsidP="003F6CC9">
      <w:pPr>
        <w:pStyle w:val="PolicyBody"/>
        <w:rPr>
          <w:rFonts w:ascii="Myriad Pro" w:hAnsi="Myriad Pro"/>
        </w:rPr>
      </w:pPr>
      <w:r w:rsidRPr="006A32E6">
        <w:rPr>
          <w:rFonts w:ascii="Myriad Pro" w:hAnsi="Myriad Pro"/>
        </w:rPr>
        <w:t xml:space="preserve">MMD users in rural or regional areas are often </w:t>
      </w:r>
      <w:r w:rsidR="00E43299">
        <w:rPr>
          <w:rFonts w:ascii="Myriad Pro" w:hAnsi="Myriad Pro"/>
        </w:rPr>
        <w:t>forced</w:t>
      </w:r>
      <w:r w:rsidR="00102798" w:rsidRPr="006A32E6">
        <w:rPr>
          <w:rFonts w:ascii="Myriad Pro" w:hAnsi="Myriad Pro"/>
        </w:rPr>
        <w:t xml:space="preserve"> to travel on roads</w:t>
      </w:r>
      <w:r w:rsidRPr="006A32E6">
        <w:rPr>
          <w:rFonts w:ascii="Myriad Pro" w:hAnsi="Myriad Pro"/>
        </w:rPr>
        <w:t xml:space="preserve"> because public transport options are limited, </w:t>
      </w:r>
      <w:r w:rsidR="008652D3">
        <w:rPr>
          <w:rFonts w:ascii="Myriad Pro" w:hAnsi="Myriad Pro"/>
        </w:rPr>
        <w:t xml:space="preserve">and footpath </w:t>
      </w:r>
      <w:r w:rsidR="00F90467">
        <w:rPr>
          <w:rFonts w:ascii="Myriad Pro" w:hAnsi="Myriad Pro"/>
        </w:rPr>
        <w:t>infrastructure</w:t>
      </w:r>
      <w:r w:rsidR="008652D3">
        <w:rPr>
          <w:rFonts w:ascii="Myriad Pro" w:hAnsi="Myriad Pro"/>
        </w:rPr>
        <w:t xml:space="preserve"> is non-</w:t>
      </w:r>
      <w:r w:rsidR="00F90467">
        <w:rPr>
          <w:rFonts w:ascii="Myriad Pro" w:hAnsi="Myriad Pro"/>
        </w:rPr>
        <w:t>existent</w:t>
      </w:r>
      <w:r w:rsidR="008652D3">
        <w:rPr>
          <w:rFonts w:ascii="Myriad Pro" w:hAnsi="Myriad Pro"/>
        </w:rPr>
        <w:t xml:space="preserve">. </w:t>
      </w:r>
      <w:r w:rsidR="0060420B">
        <w:rPr>
          <w:rFonts w:ascii="Myriad Pro" w:hAnsi="Myriad Pro"/>
        </w:rPr>
        <w:t xml:space="preserve">PDCN </w:t>
      </w:r>
      <w:r w:rsidR="0060420B" w:rsidRPr="006A32E6">
        <w:rPr>
          <w:rFonts w:ascii="Myriad Pro" w:hAnsi="Myriad Pro"/>
        </w:rPr>
        <w:t>suggest</w:t>
      </w:r>
      <w:r w:rsidRPr="006A32E6">
        <w:rPr>
          <w:rFonts w:ascii="Myriad Pro" w:hAnsi="Myriad Pro"/>
        </w:rPr>
        <w:t xml:space="preserve"> that a 10km/h limit on roads is not a necessary safety consideration, and in fact would leave MMD users at risk and exposed to </w:t>
      </w:r>
      <w:r w:rsidR="00102798" w:rsidRPr="006A32E6">
        <w:rPr>
          <w:rFonts w:ascii="Myriad Pro" w:hAnsi="Myriad Pro"/>
        </w:rPr>
        <w:t>environmental factors such as extreme heat</w:t>
      </w:r>
      <w:r w:rsidRPr="006A32E6">
        <w:rPr>
          <w:rFonts w:ascii="Myriad Pro" w:hAnsi="Myriad Pro"/>
        </w:rPr>
        <w:t xml:space="preserve"> for longer periods than necessary.</w:t>
      </w:r>
      <w:r w:rsidR="006C30CF" w:rsidRPr="006A32E6">
        <w:rPr>
          <w:rFonts w:ascii="Myriad Pro" w:hAnsi="Myriad Pro"/>
        </w:rPr>
        <w:t xml:space="preserve"> </w:t>
      </w:r>
      <w:r w:rsidR="00345788">
        <w:rPr>
          <w:rFonts w:ascii="Myriad Pro" w:hAnsi="Myriad Pro"/>
        </w:rPr>
        <w:t xml:space="preserve">Participant statements </w:t>
      </w:r>
      <w:r w:rsidR="00C2357D">
        <w:rPr>
          <w:rFonts w:ascii="Myriad Pro" w:hAnsi="Myriad Pro"/>
        </w:rPr>
        <w:t xml:space="preserve">in support of this </w:t>
      </w:r>
      <w:r w:rsidR="00345788">
        <w:rPr>
          <w:rFonts w:ascii="Myriad Pro" w:hAnsi="Myriad Pro"/>
        </w:rPr>
        <w:t>included:</w:t>
      </w:r>
    </w:p>
    <w:p w14:paraId="2FF8CEE5" w14:textId="77777777" w:rsidR="00345788" w:rsidRDefault="00345788" w:rsidP="003F6CC9">
      <w:pPr>
        <w:pStyle w:val="PolicyBody"/>
        <w:rPr>
          <w:rFonts w:ascii="Myriad Pro" w:hAnsi="Myriad Pro"/>
        </w:rPr>
      </w:pPr>
    </w:p>
    <w:p w14:paraId="51488B7B" w14:textId="77777777" w:rsidR="00345788" w:rsidRPr="006A32E6" w:rsidRDefault="00345788" w:rsidP="00345788">
      <w:pPr>
        <w:pStyle w:val="PolicyBody"/>
        <w:rPr>
          <w:rFonts w:ascii="Myriad Pro" w:hAnsi="Myriad Pro"/>
          <w:i/>
          <w:iCs/>
          <w:shd w:val="clear" w:color="auto" w:fill="F4F5F5"/>
        </w:rPr>
      </w:pPr>
      <w:r>
        <w:rPr>
          <w:rFonts w:ascii="Myriad Pro" w:hAnsi="Myriad Pro"/>
          <w:i/>
          <w:iCs/>
          <w:shd w:val="clear" w:color="auto" w:fill="F4F5F5"/>
        </w:rPr>
        <w:t>“</w:t>
      </w:r>
      <w:r w:rsidRPr="006A32E6">
        <w:rPr>
          <w:rFonts w:ascii="Myriad Pro" w:hAnsi="Myriad Pro"/>
          <w:i/>
          <w:iCs/>
          <w:shd w:val="clear" w:color="auto" w:fill="F4F5F5"/>
        </w:rPr>
        <w:t>In some rural or outer suburban areas, a higher speed could be allowed.</w:t>
      </w:r>
      <w:r>
        <w:rPr>
          <w:rFonts w:ascii="Myriad Pro" w:hAnsi="Myriad Pro"/>
          <w:i/>
          <w:iCs/>
          <w:shd w:val="clear" w:color="auto" w:fill="F4F5F5"/>
        </w:rPr>
        <w:t>”</w:t>
      </w:r>
      <w:r w:rsidRPr="006A32E6">
        <w:rPr>
          <w:rFonts w:ascii="Myriad Pro" w:hAnsi="Myriad Pro"/>
          <w:i/>
          <w:iCs/>
          <w:shd w:val="clear" w:color="auto" w:fill="F4F5F5"/>
        </w:rPr>
        <w:t xml:space="preserve"> – </w:t>
      </w:r>
      <w:r w:rsidRPr="00596FC0">
        <w:rPr>
          <w:rFonts w:ascii="Myriad Pro" w:hAnsi="Myriad Pro"/>
          <w:shd w:val="clear" w:color="auto" w:fill="F4F5F5"/>
        </w:rPr>
        <w:t>survey respondent no 2</w:t>
      </w:r>
    </w:p>
    <w:p w14:paraId="7297FD1D" w14:textId="194A3741" w:rsidR="00345788" w:rsidRDefault="00345788" w:rsidP="003F6CC9">
      <w:pPr>
        <w:pStyle w:val="PolicyBody"/>
        <w:rPr>
          <w:rFonts w:ascii="Myriad Pro" w:hAnsi="Myriad Pro"/>
        </w:rPr>
      </w:pPr>
    </w:p>
    <w:p w14:paraId="4F368111" w14:textId="62940ED1" w:rsidR="00345788" w:rsidRPr="00345788" w:rsidRDefault="00345788" w:rsidP="003F6CC9">
      <w:pPr>
        <w:pStyle w:val="PolicyBody"/>
        <w:rPr>
          <w:rFonts w:ascii="Myriad Pro" w:hAnsi="Myriad Pro"/>
          <w:i/>
          <w:iCs/>
        </w:rPr>
      </w:pPr>
      <w:r>
        <w:rPr>
          <w:rFonts w:ascii="Myriad Pro" w:hAnsi="Myriad Pro" w:cs="Helvetica"/>
          <w:i/>
          <w:iCs/>
          <w:shd w:val="clear" w:color="auto" w:fill="F4F5F5"/>
        </w:rPr>
        <w:t>“</w:t>
      </w:r>
      <w:r w:rsidRPr="00345788">
        <w:rPr>
          <w:rFonts w:ascii="Myriad Pro" w:hAnsi="Myriad Pro" w:cs="Helvetica"/>
          <w:i/>
          <w:iCs/>
          <w:shd w:val="clear" w:color="auto" w:fill="F4F5F5"/>
        </w:rPr>
        <w:t xml:space="preserve">From my experience </w:t>
      </w:r>
      <w:r>
        <w:rPr>
          <w:rFonts w:ascii="Myriad Pro" w:hAnsi="Myriad Pro" w:cs="Helvetica"/>
          <w:i/>
          <w:iCs/>
          <w:shd w:val="clear" w:color="auto" w:fill="F4F5F5"/>
        </w:rPr>
        <w:t>I</w:t>
      </w:r>
      <w:r w:rsidRPr="00345788">
        <w:rPr>
          <w:rFonts w:ascii="Myriad Pro" w:hAnsi="Myriad Pro" w:cs="Helvetica"/>
          <w:i/>
          <w:iCs/>
          <w:shd w:val="clear" w:color="auto" w:fill="F4F5F5"/>
        </w:rPr>
        <w:t xml:space="preserve"> drove at full speed if there were no other road/footpath users. People in this country town go quite long distances and not see any other footpath users. </w:t>
      </w:r>
      <w:proofErr w:type="gramStart"/>
      <w:r w:rsidRPr="00345788">
        <w:rPr>
          <w:rFonts w:ascii="Myriad Pro" w:hAnsi="Myriad Pro" w:cs="Helvetica"/>
          <w:i/>
          <w:iCs/>
          <w:shd w:val="clear" w:color="auto" w:fill="F4F5F5"/>
        </w:rPr>
        <w:t>Plus</w:t>
      </w:r>
      <w:proofErr w:type="gramEnd"/>
      <w:r w:rsidRPr="00345788">
        <w:rPr>
          <w:rFonts w:ascii="Myriad Pro" w:hAnsi="Myriad Pro" w:cs="Helvetica"/>
          <w:i/>
          <w:iCs/>
          <w:shd w:val="clear" w:color="auto" w:fill="F4F5F5"/>
        </w:rPr>
        <w:t xml:space="preserve"> local govt has invested in extra wide quality footpaths and staggered crossings where there are median strips to cross. Let's make the footpaths and ramps to footpaths better. Don’t punish the riders. </w:t>
      </w:r>
      <w:r w:rsidR="005D6C78">
        <w:rPr>
          <w:rFonts w:ascii="Myriad Pro" w:hAnsi="Myriad Pro" w:cs="Helvetica"/>
          <w:i/>
          <w:iCs/>
          <w:shd w:val="clear" w:color="auto" w:fill="F4F5F5"/>
        </w:rPr>
        <w:t>“–</w:t>
      </w:r>
      <w:r w:rsidRPr="00345788">
        <w:rPr>
          <w:rFonts w:ascii="Myriad Pro" w:hAnsi="Myriad Pro" w:cs="Helvetica"/>
          <w:i/>
          <w:iCs/>
          <w:shd w:val="clear" w:color="auto" w:fill="F4F5F5"/>
        </w:rPr>
        <w:t xml:space="preserve"> </w:t>
      </w:r>
      <w:r w:rsidRPr="00596FC0">
        <w:rPr>
          <w:rFonts w:ascii="Myriad Pro" w:hAnsi="Myriad Pro" w:cs="Helvetica"/>
          <w:shd w:val="clear" w:color="auto" w:fill="F4F5F5"/>
        </w:rPr>
        <w:t>survey respondent no. 97</w:t>
      </w:r>
    </w:p>
    <w:p w14:paraId="5D62259F" w14:textId="77777777" w:rsidR="00345788" w:rsidRDefault="00345788" w:rsidP="003F6CC9">
      <w:pPr>
        <w:pStyle w:val="PolicyBody"/>
        <w:rPr>
          <w:rFonts w:ascii="Myriad Pro" w:hAnsi="Myriad Pro"/>
        </w:rPr>
      </w:pPr>
    </w:p>
    <w:p w14:paraId="0F936D1A" w14:textId="63298C9A" w:rsidR="008652D3" w:rsidRDefault="006A5F12" w:rsidP="003F6CC9">
      <w:pPr>
        <w:pStyle w:val="PolicyBody"/>
        <w:rPr>
          <w:rFonts w:ascii="Myriad Pro" w:hAnsi="Myriad Pro"/>
        </w:rPr>
      </w:pPr>
      <w:r w:rsidRPr="006A32E6">
        <w:rPr>
          <w:rFonts w:ascii="Myriad Pro" w:hAnsi="Myriad Pro"/>
        </w:rPr>
        <w:t xml:space="preserve">We believe it reasonable that people with a greater need, </w:t>
      </w:r>
      <w:r w:rsidR="0060420B" w:rsidRPr="006A32E6">
        <w:rPr>
          <w:rFonts w:ascii="Myriad Pro" w:hAnsi="Myriad Pro"/>
        </w:rPr>
        <w:t>e.g.</w:t>
      </w:r>
      <w:r w:rsidRPr="006A32E6">
        <w:rPr>
          <w:rFonts w:ascii="Myriad Pro" w:hAnsi="Myriad Pro"/>
        </w:rPr>
        <w:t xml:space="preserve"> in regional or rural areas where public transport is limited and use of an MMD is their only means of independence, allowance must b</w:t>
      </w:r>
      <w:r w:rsidR="00150CBF" w:rsidRPr="006A32E6">
        <w:rPr>
          <w:rFonts w:ascii="Myriad Pro" w:hAnsi="Myriad Pro"/>
        </w:rPr>
        <w:t>e</w:t>
      </w:r>
      <w:r w:rsidRPr="006A32E6">
        <w:rPr>
          <w:rFonts w:ascii="Myriad Pro" w:hAnsi="Myriad Pro"/>
        </w:rPr>
        <w:t xml:space="preserve"> given to an increase in spe</w:t>
      </w:r>
      <w:r w:rsidR="00113F94" w:rsidRPr="006A32E6">
        <w:rPr>
          <w:rFonts w:ascii="Myriad Pro" w:hAnsi="Myriad Pro"/>
        </w:rPr>
        <w:t>e</w:t>
      </w:r>
      <w:r w:rsidRPr="006A32E6">
        <w:rPr>
          <w:rFonts w:ascii="Myriad Pro" w:hAnsi="Myriad Pro"/>
        </w:rPr>
        <w:t xml:space="preserve">d </w:t>
      </w:r>
      <w:r w:rsidR="00150CBF" w:rsidRPr="006A32E6">
        <w:rPr>
          <w:rFonts w:ascii="Myriad Pro" w:hAnsi="Myriad Pro"/>
        </w:rPr>
        <w:t xml:space="preserve">- </w:t>
      </w:r>
      <w:r w:rsidRPr="006A32E6">
        <w:rPr>
          <w:rFonts w:ascii="Myriad Pro" w:hAnsi="Myriad Pro"/>
        </w:rPr>
        <w:t xml:space="preserve">to </w:t>
      </w:r>
      <w:r w:rsidR="00150CBF" w:rsidRPr="006A32E6">
        <w:rPr>
          <w:rFonts w:ascii="Myriad Pro" w:hAnsi="Myriad Pro"/>
        </w:rPr>
        <w:t xml:space="preserve">a </w:t>
      </w:r>
      <w:r w:rsidRPr="006A32E6">
        <w:rPr>
          <w:rFonts w:ascii="Myriad Pro" w:hAnsi="Myriad Pro"/>
        </w:rPr>
        <w:t>maximum of 12km/h</w:t>
      </w:r>
      <w:r w:rsidR="00150CBF" w:rsidRPr="006A32E6">
        <w:rPr>
          <w:rFonts w:ascii="Myriad Pro" w:hAnsi="Myriad Pro"/>
        </w:rPr>
        <w:t xml:space="preserve"> so as not to impact on the user</w:t>
      </w:r>
      <w:r w:rsidR="003F6CC9" w:rsidRPr="006A32E6">
        <w:rPr>
          <w:rFonts w:ascii="Myriad Pro" w:hAnsi="Myriad Pro"/>
        </w:rPr>
        <w:t>’</w:t>
      </w:r>
      <w:r w:rsidR="00150CBF" w:rsidRPr="006A32E6">
        <w:rPr>
          <w:rFonts w:ascii="Myriad Pro" w:hAnsi="Myriad Pro"/>
        </w:rPr>
        <w:t>s safety</w:t>
      </w:r>
      <w:r w:rsidRPr="006A32E6">
        <w:rPr>
          <w:rFonts w:ascii="Myriad Pro" w:hAnsi="Myriad Pro"/>
        </w:rPr>
        <w:t>.</w:t>
      </w:r>
      <w:r w:rsidR="003F6CC9" w:rsidRPr="006A32E6">
        <w:rPr>
          <w:rFonts w:ascii="Myriad Pro" w:hAnsi="Myriad Pro"/>
        </w:rPr>
        <w:t xml:space="preserve"> </w:t>
      </w:r>
    </w:p>
    <w:p w14:paraId="4CF2718B" w14:textId="77777777" w:rsidR="008652D3" w:rsidRDefault="008652D3" w:rsidP="003F6CC9">
      <w:pPr>
        <w:pStyle w:val="PolicyBody"/>
        <w:rPr>
          <w:rFonts w:ascii="Myriad Pro" w:hAnsi="Myriad Pro"/>
        </w:rPr>
      </w:pPr>
    </w:p>
    <w:p w14:paraId="0F844884" w14:textId="574347EE" w:rsidR="003F6CC9" w:rsidRPr="006A32E6" w:rsidRDefault="003F6CC9" w:rsidP="003F6CC9">
      <w:pPr>
        <w:pStyle w:val="PolicyBody"/>
        <w:rPr>
          <w:rFonts w:ascii="Myriad Pro" w:hAnsi="Myriad Pro" w:cstheme="minorBidi"/>
          <w:sz w:val="24"/>
          <w:lang w:val="en-US"/>
        </w:rPr>
      </w:pPr>
      <w:r w:rsidRPr="006A32E6">
        <w:rPr>
          <w:rFonts w:ascii="Myriad Pro" w:hAnsi="Myriad Pro"/>
        </w:rPr>
        <w:lastRenderedPageBreak/>
        <w:t>The recommended limit of 12km/h is to bring Australian standards in line with international standards and is also the speed limit of many devi</w:t>
      </w:r>
      <w:r w:rsidR="00F740D2" w:rsidRPr="006A32E6">
        <w:rPr>
          <w:rFonts w:ascii="Myriad Pro" w:hAnsi="Myriad Pro"/>
        </w:rPr>
        <w:t>ces</w:t>
      </w:r>
      <w:r w:rsidRPr="006A32E6">
        <w:rPr>
          <w:rFonts w:ascii="Myriad Pro" w:hAnsi="Myriad Pro"/>
        </w:rPr>
        <w:t xml:space="preserve">, meaning they would not need to be modified when imported, thereby reducing costs for suppliers and consumers, and increasing choice for consumers. We </w:t>
      </w:r>
      <w:r w:rsidR="00FB4893">
        <w:rPr>
          <w:rFonts w:ascii="Myriad Pro" w:hAnsi="Myriad Pro"/>
        </w:rPr>
        <w:t xml:space="preserve">also </w:t>
      </w:r>
      <w:r w:rsidRPr="006A32E6">
        <w:rPr>
          <w:rFonts w:ascii="Myriad Pro" w:hAnsi="Myriad Pro"/>
        </w:rPr>
        <w:t xml:space="preserve">suggest a low speed setting </w:t>
      </w:r>
      <w:r w:rsidR="00FB4893">
        <w:rPr>
          <w:rFonts w:ascii="Myriad Pro" w:hAnsi="Myriad Pro"/>
        </w:rPr>
        <w:t xml:space="preserve">of 6km/h </w:t>
      </w:r>
      <w:r w:rsidRPr="006A32E6">
        <w:rPr>
          <w:rFonts w:ascii="Myriad Pro" w:hAnsi="Myriad Pro"/>
        </w:rPr>
        <w:t>for use on footpaths, and a national education and awareness raising campaign to ensure all MMD users, and other pedestrians</w:t>
      </w:r>
      <w:r w:rsidR="00F740D2" w:rsidRPr="006A32E6">
        <w:rPr>
          <w:rFonts w:ascii="Myriad Pro" w:hAnsi="Myriad Pro"/>
        </w:rPr>
        <w:t xml:space="preserve"> and road users</w:t>
      </w:r>
      <w:r w:rsidRPr="006A32E6">
        <w:rPr>
          <w:rFonts w:ascii="Myriad Pro" w:hAnsi="Myriad Pro"/>
        </w:rPr>
        <w:t>, are aware that there are speed limits on footpaths and other high pedestrian traffic areas.</w:t>
      </w:r>
    </w:p>
    <w:p w14:paraId="4DD958A6" w14:textId="60DEB170" w:rsidR="003F6CC9" w:rsidRPr="006A32E6" w:rsidRDefault="003F6CC9" w:rsidP="00102798">
      <w:pPr>
        <w:pStyle w:val="PolicyBody"/>
        <w:rPr>
          <w:rFonts w:ascii="Myriad Pro" w:hAnsi="Myriad Pro"/>
        </w:rPr>
      </w:pPr>
    </w:p>
    <w:p w14:paraId="5275CDBC" w14:textId="77777777" w:rsidR="003C269D" w:rsidRPr="006A32E6" w:rsidRDefault="003C269D" w:rsidP="00610A4D">
      <w:pPr>
        <w:pStyle w:val="PolicyBody"/>
        <w:rPr>
          <w:rFonts w:ascii="Myriad Pro" w:hAnsi="Myriad Pro"/>
        </w:rPr>
      </w:pPr>
    </w:p>
    <w:p w14:paraId="7D5FDC9C" w14:textId="77777777" w:rsidR="006A32E6" w:rsidRDefault="006C30CF" w:rsidP="00610A4D">
      <w:pPr>
        <w:pStyle w:val="PolicyBody"/>
        <w:rPr>
          <w:rFonts w:ascii="Myriad Pro" w:hAnsi="Myriad Pro"/>
          <w:b/>
          <w:bCs/>
          <w:color w:val="2C4390"/>
        </w:rPr>
      </w:pPr>
      <w:r w:rsidRPr="006A32E6">
        <w:rPr>
          <w:rFonts w:ascii="Myriad Pro" w:hAnsi="Myriad Pro"/>
          <w:b/>
          <w:bCs/>
          <w:color w:val="2C4390"/>
        </w:rPr>
        <w:t>Recommendation</w:t>
      </w:r>
      <w:r w:rsidR="00685F57" w:rsidRPr="006A32E6">
        <w:rPr>
          <w:rFonts w:ascii="Myriad Pro" w:hAnsi="Myriad Pro"/>
          <w:b/>
          <w:bCs/>
          <w:color w:val="2C4390"/>
        </w:rPr>
        <w:t xml:space="preserve"> 4</w:t>
      </w:r>
      <w:r w:rsidRPr="006A32E6">
        <w:rPr>
          <w:rFonts w:ascii="Myriad Pro" w:hAnsi="Myriad Pro"/>
          <w:b/>
          <w:bCs/>
          <w:color w:val="2C4390"/>
        </w:rPr>
        <w:t xml:space="preserve">: </w:t>
      </w:r>
    </w:p>
    <w:p w14:paraId="4B03DDA4" w14:textId="51106783" w:rsidR="00E8594B" w:rsidRPr="006A32E6" w:rsidRDefault="006C30CF" w:rsidP="00610A4D">
      <w:pPr>
        <w:pStyle w:val="PolicyBody"/>
        <w:rPr>
          <w:rFonts w:ascii="Myriad Pro" w:hAnsi="Myriad Pro"/>
          <w:color w:val="2C4390"/>
        </w:rPr>
      </w:pPr>
      <w:r w:rsidRPr="006A32E6">
        <w:rPr>
          <w:rFonts w:ascii="Myriad Pro" w:hAnsi="Myriad Pro"/>
          <w:color w:val="2C4390"/>
        </w:rPr>
        <w:t xml:space="preserve">Amend the ARRs to </w:t>
      </w:r>
      <w:r w:rsidR="00A657BE" w:rsidRPr="006A32E6">
        <w:rPr>
          <w:rFonts w:ascii="Myriad Pro" w:hAnsi="Myriad Pro"/>
          <w:color w:val="2C4390"/>
        </w:rPr>
        <w:t>state that MMDs – regardless of speed capability – are considered pedestrians</w:t>
      </w:r>
      <w:r w:rsidR="00E8594B" w:rsidRPr="006A32E6">
        <w:rPr>
          <w:rFonts w:ascii="Myriad Pro" w:hAnsi="Myriad Pro"/>
          <w:color w:val="2C4390"/>
        </w:rPr>
        <w:t xml:space="preserve"> and are to travel at a speed no greater than 10km/h</w:t>
      </w:r>
      <w:r w:rsidR="00B16676" w:rsidRPr="006A32E6">
        <w:rPr>
          <w:rFonts w:ascii="Myriad Pro" w:hAnsi="Myriad Pro"/>
          <w:color w:val="2C4390"/>
        </w:rPr>
        <w:t xml:space="preserve"> on footpaths and roads</w:t>
      </w:r>
      <w:r w:rsidR="00A657BE" w:rsidRPr="006A32E6">
        <w:rPr>
          <w:rFonts w:ascii="Myriad Pro" w:hAnsi="Myriad Pro"/>
          <w:color w:val="2C4390"/>
        </w:rPr>
        <w:t xml:space="preserve"> </w:t>
      </w:r>
      <w:r w:rsidR="00E8594B" w:rsidRPr="006A32E6">
        <w:rPr>
          <w:rFonts w:ascii="Myriad Pro" w:hAnsi="Myriad Pro"/>
          <w:color w:val="2C4390"/>
        </w:rPr>
        <w:t>with the following provisos:</w:t>
      </w:r>
    </w:p>
    <w:p w14:paraId="5F03FF71" w14:textId="77777777" w:rsidR="00E8594B" w:rsidRPr="006A32E6" w:rsidRDefault="00E8594B" w:rsidP="00E8594B">
      <w:pPr>
        <w:pStyle w:val="PolicyBody"/>
        <w:numPr>
          <w:ilvl w:val="0"/>
          <w:numId w:val="32"/>
        </w:numPr>
        <w:rPr>
          <w:rFonts w:ascii="Myriad Pro" w:hAnsi="Myriad Pro"/>
          <w:color w:val="2C4390"/>
        </w:rPr>
      </w:pPr>
      <w:r w:rsidRPr="006A32E6">
        <w:rPr>
          <w:rFonts w:ascii="Myriad Pro" w:hAnsi="Myriad Pro"/>
          <w:color w:val="2C4390"/>
        </w:rPr>
        <w:t>Are to travel at a speed of 6km/h in high pedestrian areas.</w:t>
      </w:r>
    </w:p>
    <w:p w14:paraId="07E02B80" w14:textId="06FC2F20" w:rsidR="008465C8" w:rsidRPr="006A32E6" w:rsidRDefault="00E8594B" w:rsidP="00E8594B">
      <w:pPr>
        <w:pStyle w:val="PolicyBody"/>
        <w:numPr>
          <w:ilvl w:val="0"/>
          <w:numId w:val="32"/>
        </w:numPr>
        <w:rPr>
          <w:rFonts w:ascii="Myriad Pro" w:hAnsi="Myriad Pro"/>
          <w:color w:val="2C4390"/>
        </w:rPr>
      </w:pPr>
      <w:r w:rsidRPr="006A32E6">
        <w:rPr>
          <w:rFonts w:ascii="Myriad Pro" w:hAnsi="Myriad Pro"/>
          <w:color w:val="2C4390"/>
        </w:rPr>
        <w:t xml:space="preserve">Can travel </w:t>
      </w:r>
      <w:r w:rsidR="006C30CF" w:rsidRPr="006A32E6">
        <w:rPr>
          <w:rFonts w:ascii="Myriad Pro" w:hAnsi="Myriad Pro"/>
          <w:color w:val="2C4390"/>
        </w:rPr>
        <w:t xml:space="preserve">at 12km/h on roads </w:t>
      </w:r>
      <w:r w:rsidR="00A657BE" w:rsidRPr="006A32E6">
        <w:rPr>
          <w:rFonts w:ascii="Myriad Pro" w:hAnsi="Myriad Pro"/>
          <w:color w:val="2C4390"/>
        </w:rPr>
        <w:t>in situations where there is a clear need and there is no viable alternative.</w:t>
      </w:r>
    </w:p>
    <w:p w14:paraId="13A88969" w14:textId="77777777" w:rsidR="00E8594B" w:rsidRPr="006A32E6" w:rsidRDefault="00E8594B" w:rsidP="00E8594B">
      <w:pPr>
        <w:pStyle w:val="PolicyBody"/>
        <w:ind w:left="720"/>
        <w:rPr>
          <w:rFonts w:ascii="Myriad Pro" w:hAnsi="Myriad Pro"/>
          <w:b/>
          <w:bCs/>
        </w:rPr>
      </w:pPr>
    </w:p>
    <w:p w14:paraId="448A79F9" w14:textId="77777777" w:rsidR="00E8594B" w:rsidRPr="006A32E6" w:rsidRDefault="00E8594B" w:rsidP="00610A4D">
      <w:pPr>
        <w:pStyle w:val="PolicyBody"/>
        <w:rPr>
          <w:rFonts w:ascii="Myriad Pro" w:hAnsi="Myriad Pro"/>
          <w:b/>
          <w:bCs/>
        </w:rPr>
      </w:pPr>
    </w:p>
    <w:p w14:paraId="2AB456B9" w14:textId="77777777" w:rsidR="00EF2FA2" w:rsidRPr="006A32E6" w:rsidRDefault="00EF2FA2" w:rsidP="00610A4D">
      <w:pPr>
        <w:pStyle w:val="PolicyBody"/>
        <w:rPr>
          <w:rFonts w:ascii="Myriad Pro" w:hAnsi="Myriad Pro"/>
        </w:rPr>
      </w:pPr>
    </w:p>
    <w:p w14:paraId="1E321A4E" w14:textId="77777777" w:rsidR="00EF2FA2" w:rsidRPr="006A32E6" w:rsidRDefault="00EF2FA2" w:rsidP="00610A4D">
      <w:pPr>
        <w:pStyle w:val="PolicyBody"/>
        <w:rPr>
          <w:rFonts w:ascii="Myriad Pro" w:hAnsi="Myriad Pro"/>
        </w:rPr>
      </w:pPr>
    </w:p>
    <w:p w14:paraId="3A9E14AC" w14:textId="5D8BD82F" w:rsidR="0028405C" w:rsidRPr="006A32E6" w:rsidRDefault="0028405C" w:rsidP="00610A4D">
      <w:pPr>
        <w:pStyle w:val="PolicyBody"/>
        <w:rPr>
          <w:rFonts w:ascii="Myriad Pro" w:hAnsi="Myriad Pro"/>
        </w:rPr>
      </w:pPr>
    </w:p>
    <w:p w14:paraId="58F16AC6" w14:textId="77777777" w:rsidR="0028405C" w:rsidRPr="006A32E6" w:rsidRDefault="0028405C" w:rsidP="00610A4D">
      <w:pPr>
        <w:pStyle w:val="PolicyBody"/>
        <w:rPr>
          <w:rFonts w:ascii="Myriad Pro" w:hAnsi="Myriad Pro"/>
        </w:rPr>
      </w:pPr>
    </w:p>
    <w:sectPr w:rsidR="0028405C" w:rsidRPr="006A32E6" w:rsidSect="00852E4F">
      <w:footerReference w:type="default" r:id="rId12"/>
      <w:pgSz w:w="12240" w:h="15840"/>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79D28" w14:textId="77777777" w:rsidR="00DB01A7" w:rsidRDefault="00DB01A7" w:rsidP="00D24778">
      <w:pPr>
        <w:spacing w:after="0" w:line="240" w:lineRule="auto"/>
      </w:pPr>
      <w:r>
        <w:separator/>
      </w:r>
    </w:p>
  </w:endnote>
  <w:endnote w:type="continuationSeparator" w:id="0">
    <w:p w14:paraId="60B28CE1" w14:textId="77777777" w:rsidR="00DB01A7" w:rsidRDefault="00DB01A7" w:rsidP="00D2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EYInterstate">
    <w:altName w:val="Calibri"/>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967009"/>
      <w:docPartObj>
        <w:docPartGallery w:val="Page Numbers (Bottom of Page)"/>
        <w:docPartUnique/>
      </w:docPartObj>
    </w:sdtPr>
    <w:sdtEndPr>
      <w:rPr>
        <w:noProof/>
      </w:rPr>
    </w:sdtEndPr>
    <w:sdtContent>
      <w:p w14:paraId="59A35D13" w14:textId="77777777" w:rsidR="0070571C" w:rsidRDefault="0070571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368508" w14:textId="77777777" w:rsidR="0070571C" w:rsidRDefault="0070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18AD3" w14:textId="77777777" w:rsidR="00DB01A7" w:rsidRDefault="00DB01A7" w:rsidP="00D24778">
      <w:pPr>
        <w:spacing w:after="0" w:line="240" w:lineRule="auto"/>
      </w:pPr>
      <w:r>
        <w:separator/>
      </w:r>
    </w:p>
  </w:footnote>
  <w:footnote w:type="continuationSeparator" w:id="0">
    <w:p w14:paraId="3E43FA76" w14:textId="77777777" w:rsidR="00DB01A7" w:rsidRDefault="00DB01A7" w:rsidP="00D24778">
      <w:pPr>
        <w:spacing w:after="0" w:line="240" w:lineRule="auto"/>
      </w:pPr>
      <w:r>
        <w:continuationSeparator/>
      </w:r>
    </w:p>
  </w:footnote>
  <w:footnote w:id="1">
    <w:p w14:paraId="554524E5" w14:textId="7F4B6C5D" w:rsidR="0060420B" w:rsidRDefault="00EC30FE">
      <w:pPr>
        <w:pStyle w:val="FootnoteText"/>
      </w:pPr>
      <w:r>
        <w:rPr>
          <w:rStyle w:val="FootnoteReference"/>
        </w:rPr>
        <w:footnoteRef/>
      </w:r>
      <w:r>
        <w:t xml:space="preserve"> </w:t>
      </w:r>
      <w:r w:rsidR="0060420B">
        <w:t xml:space="preserve">Department of Social Services, </w:t>
      </w:r>
      <w:r w:rsidR="0060420B" w:rsidRPr="002B2604">
        <w:rPr>
          <w:i/>
          <w:iCs/>
        </w:rPr>
        <w:t>National Disability Strategy 2010 – 2020</w:t>
      </w:r>
      <w:r w:rsidR="0060420B">
        <w:t>, viewed on 27 November 2019,</w:t>
      </w:r>
    </w:p>
    <w:p w14:paraId="19B7591B" w14:textId="4453B264" w:rsidR="00EC30FE" w:rsidRPr="00EC30FE" w:rsidRDefault="00F21A50">
      <w:pPr>
        <w:pStyle w:val="FootnoteText"/>
        <w:rPr>
          <w:lang w:val="en-AU"/>
        </w:rPr>
      </w:pPr>
      <w:hyperlink r:id="rId1" w:history="1">
        <w:r w:rsidR="0060420B" w:rsidRPr="008C1413">
          <w:rPr>
            <w:rStyle w:val="Hyperlink"/>
          </w:rPr>
          <w:t>https://www.dss.gov.au/sites/default/files/documents/05_2012/national_disability_strategy_2010_2020.pdf</w:t>
        </w:r>
      </w:hyperlink>
      <w:r w:rsidR="00EC30FE">
        <w:t xml:space="preserve"> </w:t>
      </w:r>
    </w:p>
  </w:footnote>
  <w:footnote w:id="2">
    <w:p w14:paraId="1A8869B8" w14:textId="026518CE" w:rsidR="0060420B" w:rsidRDefault="0058573E" w:rsidP="0058573E">
      <w:pPr>
        <w:pStyle w:val="FootnoteText"/>
      </w:pPr>
      <w:r>
        <w:rPr>
          <w:rStyle w:val="FootnoteReference"/>
        </w:rPr>
        <w:footnoteRef/>
      </w:r>
      <w:r>
        <w:t xml:space="preserve"> </w:t>
      </w:r>
      <w:proofErr w:type="spellStart"/>
      <w:r w:rsidR="00471E3F">
        <w:t>PriceWaterhouseCoopers</w:t>
      </w:r>
      <w:proofErr w:type="spellEnd"/>
      <w:r w:rsidR="00471E3F">
        <w:t xml:space="preserve">, </w:t>
      </w:r>
      <w:r w:rsidR="00471E3F" w:rsidRPr="002B2604">
        <w:rPr>
          <w:i/>
          <w:iCs/>
        </w:rPr>
        <w:t>National</w:t>
      </w:r>
      <w:r w:rsidR="0060420B" w:rsidRPr="002B2604">
        <w:rPr>
          <w:i/>
          <w:iCs/>
        </w:rPr>
        <w:t xml:space="preserve"> Disability Insurance Scheme Final Report</w:t>
      </w:r>
      <w:r w:rsidR="0060420B">
        <w:t>, Disability Investment Group, October 2009, viewed on 27 November 2019</w:t>
      </w:r>
    </w:p>
    <w:p w14:paraId="7AA0241E" w14:textId="3E5562DD" w:rsidR="0058573E" w:rsidRPr="003C269D" w:rsidRDefault="00F21A50" w:rsidP="0058573E">
      <w:pPr>
        <w:pStyle w:val="FootnoteText"/>
        <w:rPr>
          <w:lang w:val="en-AU"/>
        </w:rPr>
      </w:pPr>
      <w:hyperlink r:id="rId2" w:history="1">
        <w:r w:rsidR="0060420B" w:rsidRPr="008C1413">
          <w:rPr>
            <w:rStyle w:val="Hyperlink"/>
          </w:rPr>
          <w:t>https://www.dss.gov.au/sites/default/files/documents/05_2012/pwc_ndis_report_2009.pdf</w:t>
        </w:r>
      </w:hyperlink>
    </w:p>
  </w:footnote>
  <w:footnote w:id="3">
    <w:p w14:paraId="04146313" w14:textId="25FA91C6" w:rsidR="001062D9" w:rsidRPr="001062D9" w:rsidRDefault="001062D9">
      <w:pPr>
        <w:pStyle w:val="FootnoteText"/>
        <w:rPr>
          <w:lang w:val="en-AU"/>
        </w:rPr>
      </w:pPr>
      <w:r>
        <w:rPr>
          <w:rStyle w:val="FootnoteReference"/>
        </w:rPr>
        <w:footnoteRef/>
      </w:r>
      <w:r>
        <w:t xml:space="preserve"> </w:t>
      </w:r>
      <w:r>
        <w:rPr>
          <w:lang w:val="en-AU"/>
        </w:rPr>
        <w:t>P</w:t>
      </w:r>
      <w:r w:rsidR="0060420B">
        <w:rPr>
          <w:lang w:val="en-AU"/>
        </w:rPr>
        <w:t xml:space="preserve">hysical </w:t>
      </w:r>
      <w:r>
        <w:rPr>
          <w:lang w:val="en-AU"/>
        </w:rPr>
        <w:t>D</w:t>
      </w:r>
      <w:r w:rsidR="0060420B">
        <w:rPr>
          <w:lang w:val="en-AU"/>
        </w:rPr>
        <w:t xml:space="preserve">isability </w:t>
      </w:r>
      <w:r>
        <w:rPr>
          <w:lang w:val="en-AU"/>
        </w:rPr>
        <w:t>C</w:t>
      </w:r>
      <w:r w:rsidR="0060420B">
        <w:rPr>
          <w:lang w:val="en-AU"/>
        </w:rPr>
        <w:t xml:space="preserve">ouncil of </w:t>
      </w:r>
      <w:r>
        <w:rPr>
          <w:lang w:val="en-AU"/>
        </w:rPr>
        <w:t>N</w:t>
      </w:r>
      <w:r w:rsidR="0060420B">
        <w:rPr>
          <w:lang w:val="en-AU"/>
        </w:rPr>
        <w:t>SW</w:t>
      </w:r>
      <w:r>
        <w:rPr>
          <w:lang w:val="en-AU"/>
        </w:rPr>
        <w:t xml:space="preserve">, Submission to Senate </w:t>
      </w:r>
      <w:r w:rsidR="0060420B">
        <w:rPr>
          <w:lang w:val="en-AU"/>
        </w:rPr>
        <w:t xml:space="preserve">Standing Committee on Regional and Rural Affairs and Transport, </w:t>
      </w:r>
      <w:r w:rsidR="0060420B" w:rsidRPr="002B2604">
        <w:rPr>
          <w:i/>
          <w:iCs/>
          <w:lang w:val="en-AU"/>
        </w:rPr>
        <w:t>I</w:t>
      </w:r>
      <w:r w:rsidRPr="002B2604">
        <w:rPr>
          <w:i/>
          <w:iCs/>
          <w:lang w:val="en-AU"/>
        </w:rPr>
        <w:t>nquiry into need for regulation of mobility scooters</w:t>
      </w:r>
      <w:r w:rsidR="0060420B" w:rsidRPr="002B2604">
        <w:rPr>
          <w:i/>
          <w:iCs/>
          <w:lang w:val="en-AU"/>
        </w:rPr>
        <w:t>, also known as motorised wheelchairs</w:t>
      </w:r>
      <w:r w:rsidR="0060420B">
        <w:rPr>
          <w:lang w:val="en-AU"/>
        </w:rPr>
        <w:t>,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0F9"/>
    <w:multiLevelType w:val="hybridMultilevel"/>
    <w:tmpl w:val="A3F2E910"/>
    <w:lvl w:ilvl="0" w:tplc="D58CF9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70DC0"/>
    <w:multiLevelType w:val="hybridMultilevel"/>
    <w:tmpl w:val="5476ABFE"/>
    <w:lvl w:ilvl="0" w:tplc="5FD4AF86">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C16E9"/>
    <w:multiLevelType w:val="hybridMultilevel"/>
    <w:tmpl w:val="4F26BFD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 w15:restartNumberingAfterBreak="0">
    <w:nsid w:val="0E2B3CCA"/>
    <w:multiLevelType w:val="hybridMultilevel"/>
    <w:tmpl w:val="F9D4E48C"/>
    <w:lvl w:ilvl="0" w:tplc="A87E831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F68E3"/>
    <w:multiLevelType w:val="hybridMultilevel"/>
    <w:tmpl w:val="A24CC8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7C79E2"/>
    <w:multiLevelType w:val="hybridMultilevel"/>
    <w:tmpl w:val="3544BE38"/>
    <w:lvl w:ilvl="0" w:tplc="B9BCFC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87DCA"/>
    <w:multiLevelType w:val="hybridMultilevel"/>
    <w:tmpl w:val="028E5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D24D8"/>
    <w:multiLevelType w:val="hybridMultilevel"/>
    <w:tmpl w:val="6316C2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78B6BA6"/>
    <w:multiLevelType w:val="hybridMultilevel"/>
    <w:tmpl w:val="F10CFBCE"/>
    <w:lvl w:ilvl="0" w:tplc="9C5CDD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50B17"/>
    <w:multiLevelType w:val="hybridMultilevel"/>
    <w:tmpl w:val="ADAC24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B93DF7"/>
    <w:multiLevelType w:val="hybridMultilevel"/>
    <w:tmpl w:val="3568263E"/>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F2B54"/>
    <w:multiLevelType w:val="multilevel"/>
    <w:tmpl w:val="033C90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C015D2C"/>
    <w:multiLevelType w:val="multilevel"/>
    <w:tmpl w:val="C63A2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5C6893"/>
    <w:multiLevelType w:val="hybridMultilevel"/>
    <w:tmpl w:val="435A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E5C1E"/>
    <w:multiLevelType w:val="hybridMultilevel"/>
    <w:tmpl w:val="5330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007172"/>
    <w:multiLevelType w:val="hybridMultilevel"/>
    <w:tmpl w:val="D11E298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7C6872"/>
    <w:multiLevelType w:val="hybridMultilevel"/>
    <w:tmpl w:val="31CE1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5D1E71"/>
    <w:multiLevelType w:val="hybridMultilevel"/>
    <w:tmpl w:val="FD4A8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2F726C"/>
    <w:multiLevelType w:val="hybridMultilevel"/>
    <w:tmpl w:val="C4FEE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FB07E2"/>
    <w:multiLevelType w:val="hybridMultilevel"/>
    <w:tmpl w:val="E668BC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8D09ED"/>
    <w:multiLevelType w:val="hybridMultilevel"/>
    <w:tmpl w:val="DF00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A71939"/>
    <w:multiLevelType w:val="hybridMultilevel"/>
    <w:tmpl w:val="20B40CFC"/>
    <w:lvl w:ilvl="0" w:tplc="60B20384">
      <w:start w:val="13"/>
      <w:numFmt w:val="bullet"/>
      <w:lvlText w:val="-"/>
      <w:lvlJc w:val="left"/>
      <w:pPr>
        <w:ind w:left="720" w:hanging="360"/>
      </w:pPr>
      <w:rPr>
        <w:rFonts w:ascii="Arial" w:eastAsia="CIDFont+F4"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B231DF"/>
    <w:multiLevelType w:val="hybridMultilevel"/>
    <w:tmpl w:val="D04ECF46"/>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23" w15:restartNumberingAfterBreak="0">
    <w:nsid w:val="646E0FC4"/>
    <w:multiLevelType w:val="hybridMultilevel"/>
    <w:tmpl w:val="E6C24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143936"/>
    <w:multiLevelType w:val="hybridMultilevel"/>
    <w:tmpl w:val="FE163508"/>
    <w:lvl w:ilvl="0" w:tplc="0C09000F">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69CA4248"/>
    <w:multiLevelType w:val="hybridMultilevel"/>
    <w:tmpl w:val="6400BB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CD5CB0"/>
    <w:multiLevelType w:val="multilevel"/>
    <w:tmpl w:val="37B0C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1A732E"/>
    <w:multiLevelType w:val="multilevel"/>
    <w:tmpl w:val="E400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825D7"/>
    <w:multiLevelType w:val="multilevel"/>
    <w:tmpl w:val="C32E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207387"/>
    <w:multiLevelType w:val="multilevel"/>
    <w:tmpl w:val="C63A2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3793CAD"/>
    <w:multiLevelType w:val="hybridMultilevel"/>
    <w:tmpl w:val="AC221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FC2F41"/>
    <w:multiLevelType w:val="multilevel"/>
    <w:tmpl w:val="20A2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9026F5"/>
    <w:multiLevelType w:val="hybridMultilevel"/>
    <w:tmpl w:val="22D6B5B8"/>
    <w:lvl w:ilvl="0" w:tplc="2D600D4A">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9"/>
  </w:num>
  <w:num w:numId="4">
    <w:abstractNumId w:val="12"/>
  </w:num>
  <w:num w:numId="5">
    <w:abstractNumId w:val="15"/>
  </w:num>
  <w:num w:numId="6">
    <w:abstractNumId w:val="4"/>
  </w:num>
  <w:num w:numId="7">
    <w:abstractNumId w:val="16"/>
  </w:num>
  <w:num w:numId="8">
    <w:abstractNumId w:val="30"/>
  </w:num>
  <w:num w:numId="9">
    <w:abstractNumId w:val="17"/>
  </w:num>
  <w:num w:numId="10">
    <w:abstractNumId w:val="1"/>
  </w:num>
  <w:num w:numId="11">
    <w:abstractNumId w:val="27"/>
  </w:num>
  <w:num w:numId="12">
    <w:abstractNumId w:val="6"/>
  </w:num>
  <w:num w:numId="13">
    <w:abstractNumId w:val="13"/>
  </w:num>
  <w:num w:numId="14">
    <w:abstractNumId w:val="3"/>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1"/>
  </w:num>
  <w:num w:numId="19">
    <w:abstractNumId w:val="26"/>
  </w:num>
  <w:num w:numId="20">
    <w:abstractNumId w:val="24"/>
  </w:num>
  <w:num w:numId="21">
    <w:abstractNumId w:val="10"/>
  </w:num>
  <w:num w:numId="22">
    <w:abstractNumId w:val="25"/>
  </w:num>
  <w:num w:numId="23">
    <w:abstractNumId w:val="14"/>
  </w:num>
  <w:num w:numId="24">
    <w:abstractNumId w:val="23"/>
  </w:num>
  <w:num w:numId="25">
    <w:abstractNumId w:val="19"/>
  </w:num>
  <w:num w:numId="26">
    <w:abstractNumId w:val="2"/>
  </w:num>
  <w:num w:numId="27">
    <w:abstractNumId w:val="22"/>
  </w:num>
  <w:num w:numId="28">
    <w:abstractNumId w:val="18"/>
  </w:num>
  <w:num w:numId="29">
    <w:abstractNumId w:val="32"/>
  </w:num>
  <w:num w:numId="30">
    <w:abstractNumId w:val="21"/>
  </w:num>
  <w:num w:numId="31">
    <w:abstractNumId w:val="8"/>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0" w:nlCheck="1" w:checkStyle="0"/>
  <w:activeWritingStyle w:appName="MSWord" w:lang="en-US" w:vendorID="64" w:dllVersion="0" w:nlCheck="1" w:checkStyle="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7C"/>
    <w:rsid w:val="0000077A"/>
    <w:rsid w:val="00002304"/>
    <w:rsid w:val="000037E4"/>
    <w:rsid w:val="00006FE0"/>
    <w:rsid w:val="00007A92"/>
    <w:rsid w:val="000101B6"/>
    <w:rsid w:val="00016A45"/>
    <w:rsid w:val="00016D92"/>
    <w:rsid w:val="00027AEA"/>
    <w:rsid w:val="000335EB"/>
    <w:rsid w:val="0003402A"/>
    <w:rsid w:val="00034564"/>
    <w:rsid w:val="000441EE"/>
    <w:rsid w:val="00045B9D"/>
    <w:rsid w:val="00046452"/>
    <w:rsid w:val="000466C6"/>
    <w:rsid w:val="00051EBB"/>
    <w:rsid w:val="0005534F"/>
    <w:rsid w:val="0006262A"/>
    <w:rsid w:val="000641C9"/>
    <w:rsid w:val="00064496"/>
    <w:rsid w:val="0007277E"/>
    <w:rsid w:val="00073561"/>
    <w:rsid w:val="000807BC"/>
    <w:rsid w:val="000815E9"/>
    <w:rsid w:val="0008251C"/>
    <w:rsid w:val="00083309"/>
    <w:rsid w:val="00086969"/>
    <w:rsid w:val="00090529"/>
    <w:rsid w:val="000926D5"/>
    <w:rsid w:val="000928C9"/>
    <w:rsid w:val="00094598"/>
    <w:rsid w:val="00094647"/>
    <w:rsid w:val="000955E1"/>
    <w:rsid w:val="00095FB4"/>
    <w:rsid w:val="000961D8"/>
    <w:rsid w:val="000969EB"/>
    <w:rsid w:val="000A1BD7"/>
    <w:rsid w:val="000A59F7"/>
    <w:rsid w:val="000A6BC1"/>
    <w:rsid w:val="000B0A8F"/>
    <w:rsid w:val="000B2574"/>
    <w:rsid w:val="000B2C9F"/>
    <w:rsid w:val="000B6070"/>
    <w:rsid w:val="000B6B00"/>
    <w:rsid w:val="000B6FC9"/>
    <w:rsid w:val="000B7489"/>
    <w:rsid w:val="000C2234"/>
    <w:rsid w:val="000C2C14"/>
    <w:rsid w:val="000C5308"/>
    <w:rsid w:val="000C5605"/>
    <w:rsid w:val="000C615E"/>
    <w:rsid w:val="000C6185"/>
    <w:rsid w:val="000C78EB"/>
    <w:rsid w:val="000D5448"/>
    <w:rsid w:val="000D7515"/>
    <w:rsid w:val="000E3011"/>
    <w:rsid w:val="000E5955"/>
    <w:rsid w:val="000F057C"/>
    <w:rsid w:val="000F0E12"/>
    <w:rsid w:val="00101A09"/>
    <w:rsid w:val="00102798"/>
    <w:rsid w:val="00103303"/>
    <w:rsid w:val="00103560"/>
    <w:rsid w:val="001062D9"/>
    <w:rsid w:val="00113F94"/>
    <w:rsid w:val="00114834"/>
    <w:rsid w:val="00114B15"/>
    <w:rsid w:val="00116711"/>
    <w:rsid w:val="0011770B"/>
    <w:rsid w:val="00121139"/>
    <w:rsid w:val="001225A3"/>
    <w:rsid w:val="001271A0"/>
    <w:rsid w:val="001307F5"/>
    <w:rsid w:val="00131A36"/>
    <w:rsid w:val="00134169"/>
    <w:rsid w:val="00135A26"/>
    <w:rsid w:val="00135C83"/>
    <w:rsid w:val="0013683F"/>
    <w:rsid w:val="00136DCC"/>
    <w:rsid w:val="00136F8A"/>
    <w:rsid w:val="00146A24"/>
    <w:rsid w:val="001471F6"/>
    <w:rsid w:val="0015065D"/>
    <w:rsid w:val="00150CBF"/>
    <w:rsid w:val="00150EBC"/>
    <w:rsid w:val="00153403"/>
    <w:rsid w:val="001611BA"/>
    <w:rsid w:val="00161695"/>
    <w:rsid w:val="00162270"/>
    <w:rsid w:val="00162F76"/>
    <w:rsid w:val="00172C2D"/>
    <w:rsid w:val="00173393"/>
    <w:rsid w:val="00173773"/>
    <w:rsid w:val="0017379B"/>
    <w:rsid w:val="001820FF"/>
    <w:rsid w:val="001823ED"/>
    <w:rsid w:val="001849B7"/>
    <w:rsid w:val="00185089"/>
    <w:rsid w:val="00191BCD"/>
    <w:rsid w:val="0019409C"/>
    <w:rsid w:val="001A06C3"/>
    <w:rsid w:val="001A1651"/>
    <w:rsid w:val="001A45FC"/>
    <w:rsid w:val="001A73B7"/>
    <w:rsid w:val="001A764F"/>
    <w:rsid w:val="001B0567"/>
    <w:rsid w:val="001B0673"/>
    <w:rsid w:val="001D068E"/>
    <w:rsid w:val="001D3185"/>
    <w:rsid w:val="001D6A48"/>
    <w:rsid w:val="001D6C34"/>
    <w:rsid w:val="001E7CCF"/>
    <w:rsid w:val="001F352F"/>
    <w:rsid w:val="001F4CA5"/>
    <w:rsid w:val="00202B7E"/>
    <w:rsid w:val="002060CB"/>
    <w:rsid w:val="00206458"/>
    <w:rsid w:val="002106A7"/>
    <w:rsid w:val="00214A26"/>
    <w:rsid w:val="00221A17"/>
    <w:rsid w:val="00221E5A"/>
    <w:rsid w:val="002223C0"/>
    <w:rsid w:val="00224025"/>
    <w:rsid w:val="002302C7"/>
    <w:rsid w:val="002320FC"/>
    <w:rsid w:val="00232744"/>
    <w:rsid w:val="002328DC"/>
    <w:rsid w:val="0023370A"/>
    <w:rsid w:val="00235A45"/>
    <w:rsid w:val="0023633D"/>
    <w:rsid w:val="00236FEC"/>
    <w:rsid w:val="002425B6"/>
    <w:rsid w:val="0024324C"/>
    <w:rsid w:val="00243318"/>
    <w:rsid w:val="0024783B"/>
    <w:rsid w:val="002479C7"/>
    <w:rsid w:val="00252D4A"/>
    <w:rsid w:val="002552B0"/>
    <w:rsid w:val="0025601F"/>
    <w:rsid w:val="00260D27"/>
    <w:rsid w:val="00264721"/>
    <w:rsid w:val="00265DAC"/>
    <w:rsid w:val="002677B2"/>
    <w:rsid w:val="00270963"/>
    <w:rsid w:val="00280F57"/>
    <w:rsid w:val="00282C13"/>
    <w:rsid w:val="0028405C"/>
    <w:rsid w:val="00285CF8"/>
    <w:rsid w:val="00287039"/>
    <w:rsid w:val="00290633"/>
    <w:rsid w:val="0029539E"/>
    <w:rsid w:val="00296433"/>
    <w:rsid w:val="002B2604"/>
    <w:rsid w:val="002B7997"/>
    <w:rsid w:val="002C025E"/>
    <w:rsid w:val="002C1336"/>
    <w:rsid w:val="002F0448"/>
    <w:rsid w:val="002F273F"/>
    <w:rsid w:val="003002CD"/>
    <w:rsid w:val="00300837"/>
    <w:rsid w:val="0030360C"/>
    <w:rsid w:val="0030700D"/>
    <w:rsid w:val="003131C5"/>
    <w:rsid w:val="00316F38"/>
    <w:rsid w:val="00317FE2"/>
    <w:rsid w:val="00323487"/>
    <w:rsid w:val="00323980"/>
    <w:rsid w:val="00325709"/>
    <w:rsid w:val="003261A7"/>
    <w:rsid w:val="00330CB3"/>
    <w:rsid w:val="003321E1"/>
    <w:rsid w:val="00333526"/>
    <w:rsid w:val="0033471B"/>
    <w:rsid w:val="00335D33"/>
    <w:rsid w:val="00336399"/>
    <w:rsid w:val="0033648D"/>
    <w:rsid w:val="003365FE"/>
    <w:rsid w:val="00343361"/>
    <w:rsid w:val="0034380B"/>
    <w:rsid w:val="00345788"/>
    <w:rsid w:val="00347D59"/>
    <w:rsid w:val="00354A63"/>
    <w:rsid w:val="00355CF8"/>
    <w:rsid w:val="003566CF"/>
    <w:rsid w:val="00357E34"/>
    <w:rsid w:val="00360F95"/>
    <w:rsid w:val="00363503"/>
    <w:rsid w:val="003658D2"/>
    <w:rsid w:val="00366930"/>
    <w:rsid w:val="00367DC1"/>
    <w:rsid w:val="00370CFC"/>
    <w:rsid w:val="0037258D"/>
    <w:rsid w:val="00376191"/>
    <w:rsid w:val="0038101B"/>
    <w:rsid w:val="003817AC"/>
    <w:rsid w:val="00383213"/>
    <w:rsid w:val="00394E40"/>
    <w:rsid w:val="00397DCD"/>
    <w:rsid w:val="003A0EBE"/>
    <w:rsid w:val="003A389F"/>
    <w:rsid w:val="003B0724"/>
    <w:rsid w:val="003B178E"/>
    <w:rsid w:val="003C269D"/>
    <w:rsid w:val="003C2707"/>
    <w:rsid w:val="003C6943"/>
    <w:rsid w:val="003D3507"/>
    <w:rsid w:val="003D3DBC"/>
    <w:rsid w:val="003D4FD1"/>
    <w:rsid w:val="003D5517"/>
    <w:rsid w:val="003E03AE"/>
    <w:rsid w:val="003E0829"/>
    <w:rsid w:val="003E210B"/>
    <w:rsid w:val="003E2DB0"/>
    <w:rsid w:val="003E319F"/>
    <w:rsid w:val="003E5DC0"/>
    <w:rsid w:val="003F0AB1"/>
    <w:rsid w:val="003F6A0D"/>
    <w:rsid w:val="003F6CC9"/>
    <w:rsid w:val="00401423"/>
    <w:rsid w:val="00404E3F"/>
    <w:rsid w:val="004135EE"/>
    <w:rsid w:val="004163C3"/>
    <w:rsid w:val="00423575"/>
    <w:rsid w:val="00423926"/>
    <w:rsid w:val="00425B39"/>
    <w:rsid w:val="00430013"/>
    <w:rsid w:val="004307B9"/>
    <w:rsid w:val="00434BE4"/>
    <w:rsid w:val="0043588A"/>
    <w:rsid w:val="00436C35"/>
    <w:rsid w:val="00452226"/>
    <w:rsid w:val="0045316D"/>
    <w:rsid w:val="004568B4"/>
    <w:rsid w:val="004569B2"/>
    <w:rsid w:val="00456F1B"/>
    <w:rsid w:val="00457546"/>
    <w:rsid w:val="00463994"/>
    <w:rsid w:val="004647BF"/>
    <w:rsid w:val="00471E3F"/>
    <w:rsid w:val="004729DE"/>
    <w:rsid w:val="00472E7F"/>
    <w:rsid w:val="00480375"/>
    <w:rsid w:val="00482BA7"/>
    <w:rsid w:val="00484CB4"/>
    <w:rsid w:val="0049556C"/>
    <w:rsid w:val="004A0869"/>
    <w:rsid w:val="004A5D7F"/>
    <w:rsid w:val="004B66A3"/>
    <w:rsid w:val="004B7053"/>
    <w:rsid w:val="004C1577"/>
    <w:rsid w:val="004C68E2"/>
    <w:rsid w:val="004D2553"/>
    <w:rsid w:val="004D301D"/>
    <w:rsid w:val="004D695D"/>
    <w:rsid w:val="004D7005"/>
    <w:rsid w:val="004E1EF9"/>
    <w:rsid w:val="004E5A5E"/>
    <w:rsid w:val="004E75DC"/>
    <w:rsid w:val="004F02B8"/>
    <w:rsid w:val="00503440"/>
    <w:rsid w:val="00504994"/>
    <w:rsid w:val="005059BE"/>
    <w:rsid w:val="005100A2"/>
    <w:rsid w:val="0051533F"/>
    <w:rsid w:val="00517076"/>
    <w:rsid w:val="005230BF"/>
    <w:rsid w:val="00524B77"/>
    <w:rsid w:val="00530484"/>
    <w:rsid w:val="00531415"/>
    <w:rsid w:val="00533380"/>
    <w:rsid w:val="00535524"/>
    <w:rsid w:val="00536FF7"/>
    <w:rsid w:val="00537245"/>
    <w:rsid w:val="0054380F"/>
    <w:rsid w:val="00546292"/>
    <w:rsid w:val="0055159B"/>
    <w:rsid w:val="005541C2"/>
    <w:rsid w:val="0055650E"/>
    <w:rsid w:val="00561820"/>
    <w:rsid w:val="00564BF6"/>
    <w:rsid w:val="00565C58"/>
    <w:rsid w:val="00566DB8"/>
    <w:rsid w:val="00574FE6"/>
    <w:rsid w:val="0058573E"/>
    <w:rsid w:val="005909D5"/>
    <w:rsid w:val="00591D07"/>
    <w:rsid w:val="0059445E"/>
    <w:rsid w:val="00596FC0"/>
    <w:rsid w:val="00597E99"/>
    <w:rsid w:val="005A0566"/>
    <w:rsid w:val="005A0DE3"/>
    <w:rsid w:val="005A205E"/>
    <w:rsid w:val="005A26BD"/>
    <w:rsid w:val="005A33F3"/>
    <w:rsid w:val="005A4EB6"/>
    <w:rsid w:val="005B2DE8"/>
    <w:rsid w:val="005B5B29"/>
    <w:rsid w:val="005B64D8"/>
    <w:rsid w:val="005B66F3"/>
    <w:rsid w:val="005B6E13"/>
    <w:rsid w:val="005C1034"/>
    <w:rsid w:val="005C2DE7"/>
    <w:rsid w:val="005C3566"/>
    <w:rsid w:val="005C44BC"/>
    <w:rsid w:val="005C5C4F"/>
    <w:rsid w:val="005C690D"/>
    <w:rsid w:val="005D030F"/>
    <w:rsid w:val="005D1097"/>
    <w:rsid w:val="005D1FDD"/>
    <w:rsid w:val="005D2DA1"/>
    <w:rsid w:val="005D3BAC"/>
    <w:rsid w:val="005D40BC"/>
    <w:rsid w:val="005D44EF"/>
    <w:rsid w:val="005D6548"/>
    <w:rsid w:val="005D6C78"/>
    <w:rsid w:val="005D7CD4"/>
    <w:rsid w:val="005E1080"/>
    <w:rsid w:val="005E5244"/>
    <w:rsid w:val="005E5725"/>
    <w:rsid w:val="005F0D39"/>
    <w:rsid w:val="005F64F5"/>
    <w:rsid w:val="005F79AB"/>
    <w:rsid w:val="00602B3A"/>
    <w:rsid w:val="0060420B"/>
    <w:rsid w:val="00606B63"/>
    <w:rsid w:val="00607EC1"/>
    <w:rsid w:val="00610A4D"/>
    <w:rsid w:val="00611B88"/>
    <w:rsid w:val="00612B0D"/>
    <w:rsid w:val="00615283"/>
    <w:rsid w:val="00616BA5"/>
    <w:rsid w:val="00617043"/>
    <w:rsid w:val="0062091C"/>
    <w:rsid w:val="00620A80"/>
    <w:rsid w:val="00624286"/>
    <w:rsid w:val="00630516"/>
    <w:rsid w:val="006322F5"/>
    <w:rsid w:val="00634E03"/>
    <w:rsid w:val="00637FD5"/>
    <w:rsid w:val="006426E5"/>
    <w:rsid w:val="00655B1A"/>
    <w:rsid w:val="00665B6F"/>
    <w:rsid w:val="00666A70"/>
    <w:rsid w:val="00667198"/>
    <w:rsid w:val="00676295"/>
    <w:rsid w:val="00684E7E"/>
    <w:rsid w:val="00685F57"/>
    <w:rsid w:val="00690AD7"/>
    <w:rsid w:val="006934BA"/>
    <w:rsid w:val="00693FAA"/>
    <w:rsid w:val="00695CDB"/>
    <w:rsid w:val="00696D44"/>
    <w:rsid w:val="006A2E2B"/>
    <w:rsid w:val="006A32E6"/>
    <w:rsid w:val="006A3E2D"/>
    <w:rsid w:val="006A4A9A"/>
    <w:rsid w:val="006A5F12"/>
    <w:rsid w:val="006B052F"/>
    <w:rsid w:val="006B1B5D"/>
    <w:rsid w:val="006C30CF"/>
    <w:rsid w:val="006C41E9"/>
    <w:rsid w:val="006C458A"/>
    <w:rsid w:val="006C4EBD"/>
    <w:rsid w:val="006C536B"/>
    <w:rsid w:val="006C794D"/>
    <w:rsid w:val="006D1381"/>
    <w:rsid w:val="006D1B5B"/>
    <w:rsid w:val="006D5AED"/>
    <w:rsid w:val="006D5BE2"/>
    <w:rsid w:val="006D6808"/>
    <w:rsid w:val="006E0B58"/>
    <w:rsid w:val="006E6B6C"/>
    <w:rsid w:val="006F15A9"/>
    <w:rsid w:val="006F2231"/>
    <w:rsid w:val="006F59A0"/>
    <w:rsid w:val="0070030A"/>
    <w:rsid w:val="007029EB"/>
    <w:rsid w:val="0070571C"/>
    <w:rsid w:val="00707DBD"/>
    <w:rsid w:val="00714017"/>
    <w:rsid w:val="00714CDD"/>
    <w:rsid w:val="00714E6D"/>
    <w:rsid w:val="00720666"/>
    <w:rsid w:val="00724228"/>
    <w:rsid w:val="00724E38"/>
    <w:rsid w:val="007309D6"/>
    <w:rsid w:val="00733420"/>
    <w:rsid w:val="00736DF6"/>
    <w:rsid w:val="00745DFF"/>
    <w:rsid w:val="0075381F"/>
    <w:rsid w:val="00753945"/>
    <w:rsid w:val="00754C93"/>
    <w:rsid w:val="0075655F"/>
    <w:rsid w:val="007619E1"/>
    <w:rsid w:val="007655A5"/>
    <w:rsid w:val="00765D97"/>
    <w:rsid w:val="0077504E"/>
    <w:rsid w:val="00775C07"/>
    <w:rsid w:val="0077611B"/>
    <w:rsid w:val="00776313"/>
    <w:rsid w:val="00776FBD"/>
    <w:rsid w:val="007805D2"/>
    <w:rsid w:val="00787B93"/>
    <w:rsid w:val="00790B29"/>
    <w:rsid w:val="00791243"/>
    <w:rsid w:val="007926CB"/>
    <w:rsid w:val="00792F9D"/>
    <w:rsid w:val="007940D7"/>
    <w:rsid w:val="0079621D"/>
    <w:rsid w:val="007A30B4"/>
    <w:rsid w:val="007B3933"/>
    <w:rsid w:val="007B3AE5"/>
    <w:rsid w:val="007B6564"/>
    <w:rsid w:val="007C2DAF"/>
    <w:rsid w:val="007D03AB"/>
    <w:rsid w:val="007D1FC7"/>
    <w:rsid w:val="007D2CDB"/>
    <w:rsid w:val="007D68B1"/>
    <w:rsid w:val="007E1936"/>
    <w:rsid w:val="007E1DE7"/>
    <w:rsid w:val="007E2D2E"/>
    <w:rsid w:val="007E30D1"/>
    <w:rsid w:val="007E4658"/>
    <w:rsid w:val="007F0363"/>
    <w:rsid w:val="007F3D81"/>
    <w:rsid w:val="007F600C"/>
    <w:rsid w:val="007F73ED"/>
    <w:rsid w:val="0080369B"/>
    <w:rsid w:val="00807305"/>
    <w:rsid w:val="00811656"/>
    <w:rsid w:val="00816E6B"/>
    <w:rsid w:val="00817788"/>
    <w:rsid w:val="008245BC"/>
    <w:rsid w:val="00826E38"/>
    <w:rsid w:val="0083067F"/>
    <w:rsid w:val="008465C8"/>
    <w:rsid w:val="008477A2"/>
    <w:rsid w:val="0085008C"/>
    <w:rsid w:val="00852E4F"/>
    <w:rsid w:val="00853CB3"/>
    <w:rsid w:val="008615B6"/>
    <w:rsid w:val="00863D3B"/>
    <w:rsid w:val="008652D3"/>
    <w:rsid w:val="00865F8B"/>
    <w:rsid w:val="0086640A"/>
    <w:rsid w:val="008720CA"/>
    <w:rsid w:val="008730CB"/>
    <w:rsid w:val="00876CBD"/>
    <w:rsid w:val="00876D6E"/>
    <w:rsid w:val="00876FA5"/>
    <w:rsid w:val="008773AF"/>
    <w:rsid w:val="0087774E"/>
    <w:rsid w:val="0088014B"/>
    <w:rsid w:val="00880B22"/>
    <w:rsid w:val="008815D4"/>
    <w:rsid w:val="00886CFB"/>
    <w:rsid w:val="00886D79"/>
    <w:rsid w:val="00890087"/>
    <w:rsid w:val="00891FBA"/>
    <w:rsid w:val="00897851"/>
    <w:rsid w:val="008A798C"/>
    <w:rsid w:val="008B0046"/>
    <w:rsid w:val="008B1347"/>
    <w:rsid w:val="008B2066"/>
    <w:rsid w:val="008B52E3"/>
    <w:rsid w:val="008B5EC6"/>
    <w:rsid w:val="008C4B0C"/>
    <w:rsid w:val="008C7818"/>
    <w:rsid w:val="008D1EF6"/>
    <w:rsid w:val="008D34AB"/>
    <w:rsid w:val="008D7C97"/>
    <w:rsid w:val="008E3FDA"/>
    <w:rsid w:val="008F2476"/>
    <w:rsid w:val="008F5E22"/>
    <w:rsid w:val="008F67DC"/>
    <w:rsid w:val="008F7277"/>
    <w:rsid w:val="00902B27"/>
    <w:rsid w:val="00904EFF"/>
    <w:rsid w:val="00906B18"/>
    <w:rsid w:val="009076DF"/>
    <w:rsid w:val="00907E04"/>
    <w:rsid w:val="00912215"/>
    <w:rsid w:val="009154EE"/>
    <w:rsid w:val="00920115"/>
    <w:rsid w:val="009210BE"/>
    <w:rsid w:val="00926031"/>
    <w:rsid w:val="00930D75"/>
    <w:rsid w:val="00930F4E"/>
    <w:rsid w:val="0093382A"/>
    <w:rsid w:val="009455B4"/>
    <w:rsid w:val="00947814"/>
    <w:rsid w:val="00950E1C"/>
    <w:rsid w:val="0095132A"/>
    <w:rsid w:val="009516A7"/>
    <w:rsid w:val="00951807"/>
    <w:rsid w:val="00956F59"/>
    <w:rsid w:val="009632D3"/>
    <w:rsid w:val="00963FF6"/>
    <w:rsid w:val="0096564F"/>
    <w:rsid w:val="00970EC6"/>
    <w:rsid w:val="00977CA7"/>
    <w:rsid w:val="009840A3"/>
    <w:rsid w:val="0098529C"/>
    <w:rsid w:val="00986945"/>
    <w:rsid w:val="00990604"/>
    <w:rsid w:val="00990B2A"/>
    <w:rsid w:val="00995178"/>
    <w:rsid w:val="00995B89"/>
    <w:rsid w:val="00996D8C"/>
    <w:rsid w:val="00996E00"/>
    <w:rsid w:val="009A11E1"/>
    <w:rsid w:val="009A1D43"/>
    <w:rsid w:val="009A2C91"/>
    <w:rsid w:val="009B3766"/>
    <w:rsid w:val="009C2E23"/>
    <w:rsid w:val="009C4A73"/>
    <w:rsid w:val="009E05A1"/>
    <w:rsid w:val="009E12E7"/>
    <w:rsid w:val="009E1E40"/>
    <w:rsid w:val="009E3827"/>
    <w:rsid w:val="009E4EDC"/>
    <w:rsid w:val="009E5100"/>
    <w:rsid w:val="009E53E6"/>
    <w:rsid w:val="009E56A9"/>
    <w:rsid w:val="009E61BC"/>
    <w:rsid w:val="009E7064"/>
    <w:rsid w:val="009E7AED"/>
    <w:rsid w:val="009F1553"/>
    <w:rsid w:val="009F3E6C"/>
    <w:rsid w:val="009F4A62"/>
    <w:rsid w:val="009F7466"/>
    <w:rsid w:val="00A07978"/>
    <w:rsid w:val="00A142D7"/>
    <w:rsid w:val="00A147BB"/>
    <w:rsid w:val="00A16D5B"/>
    <w:rsid w:val="00A2052E"/>
    <w:rsid w:val="00A207D2"/>
    <w:rsid w:val="00A20E85"/>
    <w:rsid w:val="00A21ADF"/>
    <w:rsid w:val="00A22AE0"/>
    <w:rsid w:val="00A246D3"/>
    <w:rsid w:val="00A3106F"/>
    <w:rsid w:val="00A316C5"/>
    <w:rsid w:val="00A321DD"/>
    <w:rsid w:val="00A33556"/>
    <w:rsid w:val="00A42F42"/>
    <w:rsid w:val="00A4526B"/>
    <w:rsid w:val="00A62043"/>
    <w:rsid w:val="00A62116"/>
    <w:rsid w:val="00A640C2"/>
    <w:rsid w:val="00A657BE"/>
    <w:rsid w:val="00A70554"/>
    <w:rsid w:val="00A74635"/>
    <w:rsid w:val="00A81881"/>
    <w:rsid w:val="00A84D42"/>
    <w:rsid w:val="00A8742B"/>
    <w:rsid w:val="00A9035B"/>
    <w:rsid w:val="00A93E5B"/>
    <w:rsid w:val="00A94397"/>
    <w:rsid w:val="00A952D6"/>
    <w:rsid w:val="00A9581C"/>
    <w:rsid w:val="00A9789F"/>
    <w:rsid w:val="00AA20CD"/>
    <w:rsid w:val="00AA3CB7"/>
    <w:rsid w:val="00AA595B"/>
    <w:rsid w:val="00AA6214"/>
    <w:rsid w:val="00AA6218"/>
    <w:rsid w:val="00AB467C"/>
    <w:rsid w:val="00AB5031"/>
    <w:rsid w:val="00AB5B5B"/>
    <w:rsid w:val="00AB65B1"/>
    <w:rsid w:val="00AC3DCB"/>
    <w:rsid w:val="00AC4C72"/>
    <w:rsid w:val="00AC4CD3"/>
    <w:rsid w:val="00AC64D5"/>
    <w:rsid w:val="00AC67A4"/>
    <w:rsid w:val="00AD53D6"/>
    <w:rsid w:val="00AD6F17"/>
    <w:rsid w:val="00AD7360"/>
    <w:rsid w:val="00AE0275"/>
    <w:rsid w:val="00AE194A"/>
    <w:rsid w:val="00AE4CE7"/>
    <w:rsid w:val="00AE5B37"/>
    <w:rsid w:val="00AE717C"/>
    <w:rsid w:val="00AF72CD"/>
    <w:rsid w:val="00B02ABB"/>
    <w:rsid w:val="00B0671D"/>
    <w:rsid w:val="00B1085C"/>
    <w:rsid w:val="00B12554"/>
    <w:rsid w:val="00B12E75"/>
    <w:rsid w:val="00B13859"/>
    <w:rsid w:val="00B154D4"/>
    <w:rsid w:val="00B16676"/>
    <w:rsid w:val="00B23E6E"/>
    <w:rsid w:val="00B26766"/>
    <w:rsid w:val="00B26CA8"/>
    <w:rsid w:val="00B32CC9"/>
    <w:rsid w:val="00B33D33"/>
    <w:rsid w:val="00B34C19"/>
    <w:rsid w:val="00B36425"/>
    <w:rsid w:val="00B44F61"/>
    <w:rsid w:val="00B51F5B"/>
    <w:rsid w:val="00B53793"/>
    <w:rsid w:val="00B63FBA"/>
    <w:rsid w:val="00B66D4F"/>
    <w:rsid w:val="00B673A2"/>
    <w:rsid w:val="00B73640"/>
    <w:rsid w:val="00B73D87"/>
    <w:rsid w:val="00B75A06"/>
    <w:rsid w:val="00B76F71"/>
    <w:rsid w:val="00B76FD5"/>
    <w:rsid w:val="00B771D1"/>
    <w:rsid w:val="00B84B82"/>
    <w:rsid w:val="00B9350A"/>
    <w:rsid w:val="00B937BC"/>
    <w:rsid w:val="00B944A1"/>
    <w:rsid w:val="00B94970"/>
    <w:rsid w:val="00B95062"/>
    <w:rsid w:val="00BA0024"/>
    <w:rsid w:val="00BA04B3"/>
    <w:rsid w:val="00BA0FAC"/>
    <w:rsid w:val="00BA6976"/>
    <w:rsid w:val="00BA7BA3"/>
    <w:rsid w:val="00BB29A4"/>
    <w:rsid w:val="00BB4E00"/>
    <w:rsid w:val="00BB6E70"/>
    <w:rsid w:val="00BB7C8A"/>
    <w:rsid w:val="00BC16DF"/>
    <w:rsid w:val="00BC2314"/>
    <w:rsid w:val="00BC436E"/>
    <w:rsid w:val="00BC6151"/>
    <w:rsid w:val="00BC63C5"/>
    <w:rsid w:val="00BC79CD"/>
    <w:rsid w:val="00BD5698"/>
    <w:rsid w:val="00BE28F6"/>
    <w:rsid w:val="00BF6773"/>
    <w:rsid w:val="00C006B9"/>
    <w:rsid w:val="00C048DF"/>
    <w:rsid w:val="00C067DC"/>
    <w:rsid w:val="00C069FE"/>
    <w:rsid w:val="00C12C28"/>
    <w:rsid w:val="00C23360"/>
    <w:rsid w:val="00C2357D"/>
    <w:rsid w:val="00C25943"/>
    <w:rsid w:val="00C33155"/>
    <w:rsid w:val="00C36510"/>
    <w:rsid w:val="00C410D2"/>
    <w:rsid w:val="00C4162B"/>
    <w:rsid w:val="00C43566"/>
    <w:rsid w:val="00C43598"/>
    <w:rsid w:val="00C4633F"/>
    <w:rsid w:val="00C46E87"/>
    <w:rsid w:val="00C518A6"/>
    <w:rsid w:val="00C526B9"/>
    <w:rsid w:val="00C611BD"/>
    <w:rsid w:val="00C72286"/>
    <w:rsid w:val="00C73385"/>
    <w:rsid w:val="00C73C63"/>
    <w:rsid w:val="00C74CA9"/>
    <w:rsid w:val="00C81B6F"/>
    <w:rsid w:val="00C81C0A"/>
    <w:rsid w:val="00C87BE2"/>
    <w:rsid w:val="00C87CC9"/>
    <w:rsid w:val="00CA3AF1"/>
    <w:rsid w:val="00CB2E62"/>
    <w:rsid w:val="00CB6575"/>
    <w:rsid w:val="00CB745B"/>
    <w:rsid w:val="00CC2167"/>
    <w:rsid w:val="00CD338E"/>
    <w:rsid w:val="00CE1CA5"/>
    <w:rsid w:val="00CE3DC9"/>
    <w:rsid w:val="00CE557A"/>
    <w:rsid w:val="00CE5A61"/>
    <w:rsid w:val="00CE652E"/>
    <w:rsid w:val="00CF48DD"/>
    <w:rsid w:val="00D0408A"/>
    <w:rsid w:val="00D04EEA"/>
    <w:rsid w:val="00D06428"/>
    <w:rsid w:val="00D11CF5"/>
    <w:rsid w:val="00D12091"/>
    <w:rsid w:val="00D16D39"/>
    <w:rsid w:val="00D21584"/>
    <w:rsid w:val="00D2244A"/>
    <w:rsid w:val="00D24778"/>
    <w:rsid w:val="00D302DF"/>
    <w:rsid w:val="00D3172F"/>
    <w:rsid w:val="00D33EB0"/>
    <w:rsid w:val="00D37854"/>
    <w:rsid w:val="00D460D3"/>
    <w:rsid w:val="00D51CA2"/>
    <w:rsid w:val="00D56772"/>
    <w:rsid w:val="00D56D33"/>
    <w:rsid w:val="00D6015E"/>
    <w:rsid w:val="00D60A50"/>
    <w:rsid w:val="00D62DF3"/>
    <w:rsid w:val="00D65480"/>
    <w:rsid w:val="00D65AF0"/>
    <w:rsid w:val="00D65BFC"/>
    <w:rsid w:val="00D708CA"/>
    <w:rsid w:val="00D7308F"/>
    <w:rsid w:val="00D7342F"/>
    <w:rsid w:val="00D7356D"/>
    <w:rsid w:val="00D76C2F"/>
    <w:rsid w:val="00D85367"/>
    <w:rsid w:val="00D85445"/>
    <w:rsid w:val="00D86C08"/>
    <w:rsid w:val="00D972FC"/>
    <w:rsid w:val="00DB01A7"/>
    <w:rsid w:val="00DB088F"/>
    <w:rsid w:val="00DC2088"/>
    <w:rsid w:val="00DC2A10"/>
    <w:rsid w:val="00DD110B"/>
    <w:rsid w:val="00DD1B15"/>
    <w:rsid w:val="00DD20B1"/>
    <w:rsid w:val="00DD3788"/>
    <w:rsid w:val="00DD6466"/>
    <w:rsid w:val="00DE0347"/>
    <w:rsid w:val="00DF3AFF"/>
    <w:rsid w:val="00DF739A"/>
    <w:rsid w:val="00E05F51"/>
    <w:rsid w:val="00E10846"/>
    <w:rsid w:val="00E13D13"/>
    <w:rsid w:val="00E14EDA"/>
    <w:rsid w:val="00E1704E"/>
    <w:rsid w:val="00E2039F"/>
    <w:rsid w:val="00E20526"/>
    <w:rsid w:val="00E215E6"/>
    <w:rsid w:val="00E252EE"/>
    <w:rsid w:val="00E260F5"/>
    <w:rsid w:val="00E26C15"/>
    <w:rsid w:val="00E30D1D"/>
    <w:rsid w:val="00E3252A"/>
    <w:rsid w:val="00E32BF4"/>
    <w:rsid w:val="00E37898"/>
    <w:rsid w:val="00E40C55"/>
    <w:rsid w:val="00E43299"/>
    <w:rsid w:val="00E45F12"/>
    <w:rsid w:val="00E463D3"/>
    <w:rsid w:val="00E47850"/>
    <w:rsid w:val="00E479AA"/>
    <w:rsid w:val="00E539E3"/>
    <w:rsid w:val="00E54DE6"/>
    <w:rsid w:val="00E558DE"/>
    <w:rsid w:val="00E569FB"/>
    <w:rsid w:val="00E56F9E"/>
    <w:rsid w:val="00E571D9"/>
    <w:rsid w:val="00E63C28"/>
    <w:rsid w:val="00E71954"/>
    <w:rsid w:val="00E74D7A"/>
    <w:rsid w:val="00E759BE"/>
    <w:rsid w:val="00E76C0C"/>
    <w:rsid w:val="00E81211"/>
    <w:rsid w:val="00E82856"/>
    <w:rsid w:val="00E82A03"/>
    <w:rsid w:val="00E84FFB"/>
    <w:rsid w:val="00E8594B"/>
    <w:rsid w:val="00E87CC5"/>
    <w:rsid w:val="00EA0189"/>
    <w:rsid w:val="00EA284A"/>
    <w:rsid w:val="00EA551B"/>
    <w:rsid w:val="00EA7ED8"/>
    <w:rsid w:val="00EB036D"/>
    <w:rsid w:val="00EB4D29"/>
    <w:rsid w:val="00EB693C"/>
    <w:rsid w:val="00EC29F3"/>
    <w:rsid w:val="00EC30FE"/>
    <w:rsid w:val="00EC32BA"/>
    <w:rsid w:val="00EC3B44"/>
    <w:rsid w:val="00EC3FBD"/>
    <w:rsid w:val="00EC416C"/>
    <w:rsid w:val="00EC67D8"/>
    <w:rsid w:val="00ED173D"/>
    <w:rsid w:val="00EE11A5"/>
    <w:rsid w:val="00EE1C03"/>
    <w:rsid w:val="00EE4F84"/>
    <w:rsid w:val="00EE6A17"/>
    <w:rsid w:val="00EF19AA"/>
    <w:rsid w:val="00EF1DB8"/>
    <w:rsid w:val="00EF1EF4"/>
    <w:rsid w:val="00EF2482"/>
    <w:rsid w:val="00EF2FA2"/>
    <w:rsid w:val="00EF5795"/>
    <w:rsid w:val="00EF6D4A"/>
    <w:rsid w:val="00F006BA"/>
    <w:rsid w:val="00F03A0A"/>
    <w:rsid w:val="00F1016A"/>
    <w:rsid w:val="00F16DEC"/>
    <w:rsid w:val="00F21A50"/>
    <w:rsid w:val="00F3055D"/>
    <w:rsid w:val="00F358A1"/>
    <w:rsid w:val="00F405A8"/>
    <w:rsid w:val="00F40E4C"/>
    <w:rsid w:val="00F42D71"/>
    <w:rsid w:val="00F44B62"/>
    <w:rsid w:val="00F47576"/>
    <w:rsid w:val="00F5698A"/>
    <w:rsid w:val="00F66B79"/>
    <w:rsid w:val="00F66E34"/>
    <w:rsid w:val="00F725C3"/>
    <w:rsid w:val="00F740D2"/>
    <w:rsid w:val="00F744B9"/>
    <w:rsid w:val="00F77723"/>
    <w:rsid w:val="00F77E5B"/>
    <w:rsid w:val="00F80A39"/>
    <w:rsid w:val="00F90467"/>
    <w:rsid w:val="00F92003"/>
    <w:rsid w:val="00F9427B"/>
    <w:rsid w:val="00F96C69"/>
    <w:rsid w:val="00FA449D"/>
    <w:rsid w:val="00FB4893"/>
    <w:rsid w:val="00FB6073"/>
    <w:rsid w:val="00FB70B9"/>
    <w:rsid w:val="00FC0EF8"/>
    <w:rsid w:val="00FC1086"/>
    <w:rsid w:val="00FC48E8"/>
    <w:rsid w:val="00FC69EE"/>
    <w:rsid w:val="00FC6A60"/>
    <w:rsid w:val="00FD5009"/>
    <w:rsid w:val="00FD5ACA"/>
    <w:rsid w:val="00FD7786"/>
    <w:rsid w:val="00FE2053"/>
    <w:rsid w:val="00FE45CD"/>
    <w:rsid w:val="00FF46D6"/>
    <w:rsid w:val="00FF49CC"/>
    <w:rsid w:val="00FF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EC5A"/>
  <w15:chartTrackingRefBased/>
  <w15:docId w15:val="{F97BE6D9-3B6F-4690-A2FA-2E6C3401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A48"/>
    <w:rPr>
      <w:rFonts w:ascii="Times New Roman" w:hAnsi="Times New Roman"/>
      <w:sz w:val="24"/>
    </w:rPr>
  </w:style>
  <w:style w:type="paragraph" w:styleId="Heading2">
    <w:name w:val="heading 2"/>
    <w:basedOn w:val="Normal"/>
    <w:link w:val="Heading2Char"/>
    <w:uiPriority w:val="9"/>
    <w:qFormat/>
    <w:rsid w:val="00C410D2"/>
    <w:pPr>
      <w:spacing w:before="100" w:beforeAutospacing="1" w:after="100" w:afterAutospacing="1" w:line="240" w:lineRule="auto"/>
      <w:outlineLvl w:val="1"/>
    </w:pPr>
    <w:rPr>
      <w:rFonts w:eastAsia="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29DE"/>
    <w:pPr>
      <w:spacing w:after="0" w:line="240" w:lineRule="auto"/>
    </w:pPr>
    <w:rPr>
      <w:rFonts w:ascii="Calibri" w:hAnsi="Calibri"/>
      <w:sz w:val="22"/>
      <w:szCs w:val="21"/>
      <w:lang w:val="en-AU"/>
    </w:rPr>
  </w:style>
  <w:style w:type="character" w:customStyle="1" w:styleId="PlainTextChar">
    <w:name w:val="Plain Text Char"/>
    <w:basedOn w:val="DefaultParagraphFont"/>
    <w:link w:val="PlainText"/>
    <w:uiPriority w:val="99"/>
    <w:rsid w:val="004729DE"/>
    <w:rPr>
      <w:rFonts w:ascii="Calibri" w:hAnsi="Calibri"/>
      <w:szCs w:val="21"/>
      <w:lang w:val="en-AU"/>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
    <w:basedOn w:val="Normal"/>
    <w:link w:val="ListParagraphChar"/>
    <w:uiPriority w:val="34"/>
    <w:qFormat/>
    <w:rsid w:val="008C7818"/>
    <w:pPr>
      <w:ind w:left="720"/>
      <w:contextualSpacing/>
    </w:pPr>
  </w:style>
  <w:style w:type="paragraph" w:styleId="Header">
    <w:name w:val="header"/>
    <w:basedOn w:val="Normal"/>
    <w:link w:val="HeaderChar"/>
    <w:uiPriority w:val="99"/>
    <w:unhideWhenUsed/>
    <w:rsid w:val="00D24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78"/>
    <w:rPr>
      <w:rFonts w:ascii="Times New Roman" w:hAnsi="Times New Roman"/>
      <w:sz w:val="24"/>
    </w:rPr>
  </w:style>
  <w:style w:type="paragraph" w:styleId="Footer">
    <w:name w:val="footer"/>
    <w:basedOn w:val="Normal"/>
    <w:link w:val="FooterChar"/>
    <w:uiPriority w:val="99"/>
    <w:unhideWhenUsed/>
    <w:rsid w:val="00D24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78"/>
    <w:rPr>
      <w:rFonts w:ascii="Times New Roman" w:hAnsi="Times New Roman"/>
      <w:sz w:val="24"/>
    </w:rPr>
  </w:style>
  <w:style w:type="paragraph" w:styleId="FootnoteText">
    <w:name w:val="footnote text"/>
    <w:basedOn w:val="Normal"/>
    <w:link w:val="FootnoteTextChar"/>
    <w:uiPriority w:val="99"/>
    <w:semiHidden/>
    <w:unhideWhenUsed/>
    <w:qFormat/>
    <w:rsid w:val="00436C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C35"/>
    <w:rPr>
      <w:rFonts w:ascii="Times New Roman" w:hAnsi="Times New Roman"/>
      <w:sz w:val="20"/>
      <w:szCs w:val="20"/>
    </w:rPr>
  </w:style>
  <w:style w:type="character" w:styleId="FootnoteReference">
    <w:name w:val="footnote reference"/>
    <w:aliases w:val="Footnotes refss,Footnote number,Footnote"/>
    <w:basedOn w:val="DefaultParagraphFont"/>
    <w:uiPriority w:val="99"/>
    <w:semiHidden/>
    <w:unhideWhenUsed/>
    <w:qFormat/>
    <w:rsid w:val="00436C35"/>
    <w:rPr>
      <w:vertAlign w:val="superscript"/>
    </w:rPr>
  </w:style>
  <w:style w:type="character" w:styleId="Hyperlink">
    <w:name w:val="Hyperlink"/>
    <w:basedOn w:val="DefaultParagraphFont"/>
    <w:uiPriority w:val="99"/>
    <w:unhideWhenUsed/>
    <w:rsid w:val="008B5EC6"/>
    <w:rPr>
      <w:color w:val="0563C1" w:themeColor="hyperlink"/>
      <w:u w:val="single"/>
    </w:rPr>
  </w:style>
  <w:style w:type="character" w:styleId="UnresolvedMention">
    <w:name w:val="Unresolved Mention"/>
    <w:basedOn w:val="DefaultParagraphFont"/>
    <w:uiPriority w:val="99"/>
    <w:semiHidden/>
    <w:unhideWhenUsed/>
    <w:rsid w:val="008B5EC6"/>
    <w:rPr>
      <w:color w:val="808080"/>
      <w:shd w:val="clear" w:color="auto" w:fill="E6E6E6"/>
    </w:rPr>
  </w:style>
  <w:style w:type="paragraph" w:customStyle="1" w:styleId="subsection">
    <w:name w:val="subsection"/>
    <w:basedOn w:val="Normal"/>
    <w:rsid w:val="00347D59"/>
    <w:pPr>
      <w:spacing w:before="100" w:beforeAutospacing="1" w:after="100" w:afterAutospacing="1" w:line="240" w:lineRule="auto"/>
    </w:pPr>
    <w:rPr>
      <w:rFonts w:eastAsia="Times New Roman" w:cs="Times New Roman"/>
      <w:szCs w:val="24"/>
      <w:lang w:val="en-AU" w:eastAsia="en-AU"/>
    </w:rPr>
  </w:style>
  <w:style w:type="paragraph" w:customStyle="1" w:styleId="paragraph">
    <w:name w:val="paragraph"/>
    <w:basedOn w:val="Normal"/>
    <w:rsid w:val="00347D59"/>
    <w:pPr>
      <w:spacing w:before="100" w:beforeAutospacing="1" w:after="100" w:afterAutospacing="1" w:line="240" w:lineRule="auto"/>
    </w:pPr>
    <w:rPr>
      <w:rFonts w:eastAsia="Times New Roman" w:cs="Times New Roman"/>
      <w:szCs w:val="24"/>
      <w:lang w:val="en-AU" w:eastAsia="en-AU"/>
    </w:rPr>
  </w:style>
  <w:style w:type="paragraph" w:customStyle="1" w:styleId="PolicyHeading1">
    <w:name w:val="Policy Heading 1"/>
    <w:basedOn w:val="Normal"/>
    <w:link w:val="PolicyHeading1Char"/>
    <w:qFormat/>
    <w:rsid w:val="0038101B"/>
    <w:pPr>
      <w:keepNext/>
      <w:keepLines/>
      <w:tabs>
        <w:tab w:val="left" w:pos="3690"/>
      </w:tabs>
      <w:spacing w:before="240" w:after="0" w:line="276" w:lineRule="auto"/>
      <w:jc w:val="center"/>
      <w:outlineLvl w:val="0"/>
    </w:pPr>
    <w:rPr>
      <w:rFonts w:ascii="Arial" w:eastAsiaTheme="majorEastAsia" w:hAnsi="Arial" w:cs="Arial"/>
      <w:color w:val="2F5496" w:themeColor="accent1" w:themeShade="BF"/>
      <w:sz w:val="32"/>
      <w:szCs w:val="32"/>
      <w:lang w:val="en-AU"/>
    </w:rPr>
  </w:style>
  <w:style w:type="paragraph" w:customStyle="1" w:styleId="PolicySubheading">
    <w:name w:val="Policy Subheading"/>
    <w:basedOn w:val="Normal"/>
    <w:link w:val="PolicySubheadingChar"/>
    <w:qFormat/>
    <w:rsid w:val="0038101B"/>
    <w:pPr>
      <w:spacing w:after="200" w:line="276" w:lineRule="auto"/>
    </w:pPr>
    <w:rPr>
      <w:rFonts w:ascii="Arial" w:hAnsi="Arial" w:cs="Arial"/>
      <w:b/>
      <w:sz w:val="22"/>
      <w:lang w:val="en-AU"/>
    </w:rPr>
  </w:style>
  <w:style w:type="character" w:customStyle="1" w:styleId="PolicyHeading1Char">
    <w:name w:val="Policy Heading 1 Char"/>
    <w:basedOn w:val="DefaultParagraphFont"/>
    <w:link w:val="PolicyHeading1"/>
    <w:rsid w:val="0038101B"/>
    <w:rPr>
      <w:rFonts w:ascii="Arial" w:eastAsiaTheme="majorEastAsia" w:hAnsi="Arial" w:cs="Arial"/>
      <w:color w:val="2F5496" w:themeColor="accent1" w:themeShade="BF"/>
      <w:sz w:val="32"/>
      <w:szCs w:val="32"/>
      <w:lang w:val="en-AU"/>
    </w:rPr>
  </w:style>
  <w:style w:type="paragraph" w:customStyle="1" w:styleId="Test1">
    <w:name w:val="Test1"/>
    <w:basedOn w:val="Normal"/>
    <w:link w:val="Test1Char"/>
    <w:rsid w:val="0038101B"/>
    <w:pPr>
      <w:spacing w:after="200" w:line="276" w:lineRule="auto"/>
    </w:pPr>
    <w:rPr>
      <w:rFonts w:ascii="Arial" w:hAnsi="Arial" w:cs="Arial"/>
      <w:sz w:val="22"/>
      <w:lang w:val="en-AU"/>
    </w:rPr>
  </w:style>
  <w:style w:type="character" w:customStyle="1" w:styleId="PolicySubheadingChar">
    <w:name w:val="Policy Subheading Char"/>
    <w:basedOn w:val="DefaultParagraphFont"/>
    <w:link w:val="PolicySubheading"/>
    <w:rsid w:val="0038101B"/>
    <w:rPr>
      <w:rFonts w:ascii="Arial" w:hAnsi="Arial" w:cs="Arial"/>
      <w:b/>
      <w:lang w:val="en-AU"/>
    </w:rPr>
  </w:style>
  <w:style w:type="paragraph" w:customStyle="1" w:styleId="PolicyBody">
    <w:name w:val="Policy Body"/>
    <w:basedOn w:val="Normal"/>
    <w:link w:val="PolicyBodyChar"/>
    <w:qFormat/>
    <w:rsid w:val="0038101B"/>
    <w:pPr>
      <w:autoSpaceDE w:val="0"/>
      <w:autoSpaceDN w:val="0"/>
      <w:adjustRightInd w:val="0"/>
      <w:spacing w:after="0" w:line="276" w:lineRule="auto"/>
      <w:jc w:val="both"/>
    </w:pPr>
    <w:rPr>
      <w:rFonts w:ascii="Arial" w:hAnsi="Arial" w:cs="Arial"/>
      <w:sz w:val="22"/>
      <w:lang w:val="en-AU"/>
    </w:rPr>
  </w:style>
  <w:style w:type="character" w:customStyle="1" w:styleId="Test1Char">
    <w:name w:val="Test1 Char"/>
    <w:basedOn w:val="DefaultParagraphFont"/>
    <w:link w:val="Test1"/>
    <w:rsid w:val="0038101B"/>
    <w:rPr>
      <w:rFonts w:ascii="Arial" w:hAnsi="Arial" w:cs="Arial"/>
      <w:lang w:val="en-AU"/>
    </w:rPr>
  </w:style>
  <w:style w:type="character" w:customStyle="1" w:styleId="PolicyBodyChar">
    <w:name w:val="Policy Body Char"/>
    <w:basedOn w:val="DefaultParagraphFont"/>
    <w:link w:val="PolicyBody"/>
    <w:rsid w:val="0038101B"/>
    <w:rPr>
      <w:rFonts w:ascii="Arial" w:hAnsi="Arial" w:cs="Arial"/>
      <w:lang w:val="en-AU"/>
    </w:rPr>
  </w:style>
  <w:style w:type="paragraph" w:styleId="BalloonText">
    <w:name w:val="Balloon Text"/>
    <w:basedOn w:val="Normal"/>
    <w:link w:val="BalloonTextChar"/>
    <w:uiPriority w:val="99"/>
    <w:semiHidden/>
    <w:unhideWhenUsed/>
    <w:rsid w:val="000F0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7C"/>
    <w:rPr>
      <w:rFonts w:ascii="Segoe UI" w:hAnsi="Segoe UI" w:cs="Segoe UI"/>
      <w:sz w:val="18"/>
      <w:szCs w:val="18"/>
    </w:rPr>
  </w:style>
  <w:style w:type="paragraph" w:customStyle="1" w:styleId="Default">
    <w:name w:val="Default"/>
    <w:rsid w:val="00BA7BA3"/>
    <w:pPr>
      <w:autoSpaceDE w:val="0"/>
      <w:autoSpaceDN w:val="0"/>
      <w:adjustRightInd w:val="0"/>
      <w:spacing w:after="0" w:line="240" w:lineRule="auto"/>
    </w:pPr>
    <w:rPr>
      <w:rFonts w:ascii="EYInterstate" w:hAnsi="EYInterstate" w:cs="EYInterstate"/>
      <w:color w:val="000000"/>
      <w:sz w:val="24"/>
      <w:szCs w:val="24"/>
      <w:lang w:val="en-AU"/>
    </w:rPr>
  </w:style>
  <w:style w:type="character" w:styleId="FollowedHyperlink">
    <w:name w:val="FollowedHyperlink"/>
    <w:basedOn w:val="DefaultParagraphFont"/>
    <w:uiPriority w:val="99"/>
    <w:semiHidden/>
    <w:unhideWhenUsed/>
    <w:rsid w:val="00E260F5"/>
    <w:rPr>
      <w:color w:val="954F72" w:themeColor="followedHyperlink"/>
      <w:u w:val="single"/>
    </w:rPr>
  </w:style>
  <w:style w:type="character" w:styleId="CommentReference">
    <w:name w:val="annotation reference"/>
    <w:basedOn w:val="DefaultParagraphFont"/>
    <w:uiPriority w:val="99"/>
    <w:semiHidden/>
    <w:unhideWhenUsed/>
    <w:rsid w:val="00B944A1"/>
    <w:rPr>
      <w:sz w:val="16"/>
      <w:szCs w:val="16"/>
    </w:rPr>
  </w:style>
  <w:style w:type="paragraph" w:styleId="CommentText">
    <w:name w:val="annotation text"/>
    <w:basedOn w:val="Normal"/>
    <w:link w:val="CommentTextChar"/>
    <w:uiPriority w:val="99"/>
    <w:unhideWhenUsed/>
    <w:rsid w:val="00B944A1"/>
    <w:pPr>
      <w:spacing w:line="240" w:lineRule="auto"/>
    </w:pPr>
    <w:rPr>
      <w:sz w:val="20"/>
      <w:szCs w:val="20"/>
    </w:rPr>
  </w:style>
  <w:style w:type="character" w:customStyle="1" w:styleId="CommentTextChar">
    <w:name w:val="Comment Text Char"/>
    <w:basedOn w:val="DefaultParagraphFont"/>
    <w:link w:val="CommentText"/>
    <w:uiPriority w:val="99"/>
    <w:rsid w:val="00B944A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44A1"/>
    <w:rPr>
      <w:b/>
      <w:bCs/>
    </w:rPr>
  </w:style>
  <w:style w:type="character" w:customStyle="1" w:styleId="CommentSubjectChar">
    <w:name w:val="Comment Subject Char"/>
    <w:basedOn w:val="CommentTextChar"/>
    <w:link w:val="CommentSubject"/>
    <w:uiPriority w:val="99"/>
    <w:semiHidden/>
    <w:rsid w:val="00B944A1"/>
    <w:rPr>
      <w:rFonts w:ascii="Times New Roman" w:hAnsi="Times New Roman"/>
      <w:b/>
      <w:bCs/>
      <w:sz w:val="20"/>
      <w:szCs w:val="20"/>
    </w:rPr>
  </w:style>
  <w:style w:type="paragraph" w:styleId="Revision">
    <w:name w:val="Revision"/>
    <w:hidden/>
    <w:uiPriority w:val="99"/>
    <w:semiHidden/>
    <w:rsid w:val="00B944A1"/>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410D2"/>
    <w:rPr>
      <w:rFonts w:ascii="Times New Roman" w:eastAsia="Times New Roman" w:hAnsi="Times New Roman" w:cs="Times New Roman"/>
      <w:b/>
      <w:bCs/>
      <w:sz w:val="36"/>
      <w:szCs w:val="36"/>
      <w:lang w:val="en-AU" w:eastAsia="en-AU"/>
    </w:rPr>
  </w:style>
  <w:style w:type="paragraph" w:styleId="NormalWeb">
    <w:name w:val="Normal (Web)"/>
    <w:basedOn w:val="Normal"/>
    <w:uiPriority w:val="99"/>
    <w:semiHidden/>
    <w:unhideWhenUsed/>
    <w:rsid w:val="00C410D2"/>
    <w:pPr>
      <w:spacing w:before="100" w:beforeAutospacing="1" w:after="100" w:afterAutospacing="1" w:line="240" w:lineRule="auto"/>
    </w:pPr>
    <w:rPr>
      <w:rFonts w:eastAsia="Times New Roman" w:cs="Times New Roman"/>
      <w:szCs w:val="24"/>
      <w:lang w:val="en-AU" w:eastAsia="en-AU"/>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basedOn w:val="DefaultParagraphFont"/>
    <w:link w:val="ListParagraph"/>
    <w:uiPriority w:val="34"/>
    <w:qFormat/>
    <w:locked/>
    <w:rsid w:val="00EC32BA"/>
    <w:rPr>
      <w:rFonts w:ascii="Times New Roman" w:hAnsi="Times New Roman"/>
      <w:sz w:val="24"/>
    </w:rPr>
  </w:style>
  <w:style w:type="paragraph" w:styleId="EndnoteText">
    <w:name w:val="endnote text"/>
    <w:basedOn w:val="Normal"/>
    <w:link w:val="EndnoteTextChar"/>
    <w:uiPriority w:val="99"/>
    <w:semiHidden/>
    <w:unhideWhenUsed/>
    <w:rsid w:val="003C26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269D"/>
    <w:rPr>
      <w:rFonts w:ascii="Times New Roman" w:hAnsi="Times New Roman"/>
      <w:sz w:val="20"/>
      <w:szCs w:val="20"/>
    </w:rPr>
  </w:style>
  <w:style w:type="character" w:styleId="EndnoteReference">
    <w:name w:val="endnote reference"/>
    <w:basedOn w:val="DefaultParagraphFont"/>
    <w:uiPriority w:val="99"/>
    <w:semiHidden/>
    <w:unhideWhenUsed/>
    <w:rsid w:val="003C269D"/>
    <w:rPr>
      <w:vertAlign w:val="superscript"/>
    </w:rPr>
  </w:style>
  <w:style w:type="paragraph" w:customStyle="1" w:styleId="NewPolicyHeading">
    <w:name w:val="New Policy Heading"/>
    <w:basedOn w:val="PolicyHeading1"/>
    <w:link w:val="NewPolicyHeadingChar"/>
    <w:qFormat/>
    <w:rsid w:val="006A32E6"/>
    <w:rPr>
      <w:rFonts w:ascii="Myriad Pro" w:hAnsi="Myriad Pro"/>
      <w:color w:val="232157"/>
    </w:rPr>
  </w:style>
  <w:style w:type="character" w:customStyle="1" w:styleId="NewPolicyHeadingChar">
    <w:name w:val="New Policy Heading Char"/>
    <w:basedOn w:val="PolicyHeading1Char"/>
    <w:link w:val="NewPolicyHeading"/>
    <w:rsid w:val="006A32E6"/>
    <w:rPr>
      <w:rFonts w:ascii="Myriad Pro" w:eastAsiaTheme="majorEastAsia" w:hAnsi="Myriad Pro" w:cs="Arial"/>
      <w:color w:val="232157"/>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8891">
      <w:bodyDiv w:val="1"/>
      <w:marLeft w:val="0"/>
      <w:marRight w:val="0"/>
      <w:marTop w:val="0"/>
      <w:marBottom w:val="0"/>
      <w:divBdr>
        <w:top w:val="none" w:sz="0" w:space="0" w:color="auto"/>
        <w:left w:val="none" w:sz="0" w:space="0" w:color="auto"/>
        <w:bottom w:val="none" w:sz="0" w:space="0" w:color="auto"/>
        <w:right w:val="none" w:sz="0" w:space="0" w:color="auto"/>
      </w:divBdr>
    </w:div>
    <w:div w:id="236017504">
      <w:bodyDiv w:val="1"/>
      <w:marLeft w:val="0"/>
      <w:marRight w:val="0"/>
      <w:marTop w:val="0"/>
      <w:marBottom w:val="0"/>
      <w:divBdr>
        <w:top w:val="none" w:sz="0" w:space="0" w:color="auto"/>
        <w:left w:val="none" w:sz="0" w:space="0" w:color="auto"/>
        <w:bottom w:val="none" w:sz="0" w:space="0" w:color="auto"/>
        <w:right w:val="none" w:sz="0" w:space="0" w:color="auto"/>
      </w:divBdr>
    </w:div>
    <w:div w:id="284238141">
      <w:bodyDiv w:val="1"/>
      <w:marLeft w:val="0"/>
      <w:marRight w:val="0"/>
      <w:marTop w:val="0"/>
      <w:marBottom w:val="0"/>
      <w:divBdr>
        <w:top w:val="none" w:sz="0" w:space="0" w:color="auto"/>
        <w:left w:val="none" w:sz="0" w:space="0" w:color="auto"/>
        <w:bottom w:val="none" w:sz="0" w:space="0" w:color="auto"/>
        <w:right w:val="none" w:sz="0" w:space="0" w:color="auto"/>
      </w:divBdr>
    </w:div>
    <w:div w:id="701521472">
      <w:bodyDiv w:val="1"/>
      <w:marLeft w:val="0"/>
      <w:marRight w:val="0"/>
      <w:marTop w:val="0"/>
      <w:marBottom w:val="0"/>
      <w:divBdr>
        <w:top w:val="none" w:sz="0" w:space="0" w:color="auto"/>
        <w:left w:val="none" w:sz="0" w:space="0" w:color="auto"/>
        <w:bottom w:val="none" w:sz="0" w:space="0" w:color="auto"/>
        <w:right w:val="none" w:sz="0" w:space="0" w:color="auto"/>
      </w:divBdr>
    </w:div>
    <w:div w:id="818572416">
      <w:bodyDiv w:val="1"/>
      <w:marLeft w:val="0"/>
      <w:marRight w:val="0"/>
      <w:marTop w:val="0"/>
      <w:marBottom w:val="0"/>
      <w:divBdr>
        <w:top w:val="none" w:sz="0" w:space="0" w:color="auto"/>
        <w:left w:val="none" w:sz="0" w:space="0" w:color="auto"/>
        <w:bottom w:val="none" w:sz="0" w:space="0" w:color="auto"/>
        <w:right w:val="none" w:sz="0" w:space="0" w:color="auto"/>
      </w:divBdr>
    </w:div>
    <w:div w:id="1033768649">
      <w:bodyDiv w:val="1"/>
      <w:marLeft w:val="0"/>
      <w:marRight w:val="0"/>
      <w:marTop w:val="0"/>
      <w:marBottom w:val="0"/>
      <w:divBdr>
        <w:top w:val="none" w:sz="0" w:space="0" w:color="auto"/>
        <w:left w:val="none" w:sz="0" w:space="0" w:color="auto"/>
        <w:bottom w:val="none" w:sz="0" w:space="0" w:color="auto"/>
        <w:right w:val="none" w:sz="0" w:space="0" w:color="auto"/>
      </w:divBdr>
    </w:div>
    <w:div w:id="1171985569">
      <w:bodyDiv w:val="1"/>
      <w:marLeft w:val="0"/>
      <w:marRight w:val="0"/>
      <w:marTop w:val="0"/>
      <w:marBottom w:val="0"/>
      <w:divBdr>
        <w:top w:val="none" w:sz="0" w:space="0" w:color="auto"/>
        <w:left w:val="none" w:sz="0" w:space="0" w:color="auto"/>
        <w:bottom w:val="none" w:sz="0" w:space="0" w:color="auto"/>
        <w:right w:val="none" w:sz="0" w:space="0" w:color="auto"/>
      </w:divBdr>
    </w:div>
    <w:div w:id="1227690888">
      <w:bodyDiv w:val="1"/>
      <w:marLeft w:val="0"/>
      <w:marRight w:val="0"/>
      <w:marTop w:val="0"/>
      <w:marBottom w:val="0"/>
      <w:divBdr>
        <w:top w:val="none" w:sz="0" w:space="0" w:color="auto"/>
        <w:left w:val="none" w:sz="0" w:space="0" w:color="auto"/>
        <w:bottom w:val="none" w:sz="0" w:space="0" w:color="auto"/>
        <w:right w:val="none" w:sz="0" w:space="0" w:color="auto"/>
      </w:divBdr>
    </w:div>
    <w:div w:id="1286229602">
      <w:bodyDiv w:val="1"/>
      <w:marLeft w:val="0"/>
      <w:marRight w:val="0"/>
      <w:marTop w:val="0"/>
      <w:marBottom w:val="0"/>
      <w:divBdr>
        <w:top w:val="none" w:sz="0" w:space="0" w:color="auto"/>
        <w:left w:val="none" w:sz="0" w:space="0" w:color="auto"/>
        <w:bottom w:val="none" w:sz="0" w:space="0" w:color="auto"/>
        <w:right w:val="none" w:sz="0" w:space="0" w:color="auto"/>
      </w:divBdr>
    </w:div>
    <w:div w:id="1789078526">
      <w:bodyDiv w:val="1"/>
      <w:marLeft w:val="0"/>
      <w:marRight w:val="0"/>
      <w:marTop w:val="0"/>
      <w:marBottom w:val="0"/>
      <w:divBdr>
        <w:top w:val="none" w:sz="0" w:space="0" w:color="auto"/>
        <w:left w:val="none" w:sz="0" w:space="0" w:color="auto"/>
        <w:bottom w:val="none" w:sz="0" w:space="0" w:color="auto"/>
        <w:right w:val="none" w:sz="0" w:space="0" w:color="auto"/>
      </w:divBdr>
    </w:div>
    <w:div w:id="1818911484">
      <w:bodyDiv w:val="1"/>
      <w:marLeft w:val="0"/>
      <w:marRight w:val="0"/>
      <w:marTop w:val="0"/>
      <w:marBottom w:val="0"/>
      <w:divBdr>
        <w:top w:val="none" w:sz="0" w:space="0" w:color="auto"/>
        <w:left w:val="none" w:sz="0" w:space="0" w:color="auto"/>
        <w:bottom w:val="none" w:sz="0" w:space="0" w:color="auto"/>
        <w:right w:val="none" w:sz="0" w:space="0" w:color="auto"/>
      </w:divBdr>
    </w:div>
    <w:div w:id="18205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ss.gov.au/sites/default/files/documents/05_2012/pwc_ndis_report_2009.pdf" TargetMode="External"/><Relationship Id="rId1" Type="http://schemas.openxmlformats.org/officeDocument/2006/relationships/hyperlink" Target="https://www.dss.gov.au/sites/default/files/documents/05_2012/national_disability_strategy_2010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322E34233304D8CFEF570A729744D" ma:contentTypeVersion="8" ma:contentTypeDescription="Create a new document." ma:contentTypeScope="" ma:versionID="0a13cfa43415218e1ab5e1f20b27cc5c">
  <xsd:schema xmlns:xsd="http://www.w3.org/2001/XMLSchema" xmlns:xs="http://www.w3.org/2001/XMLSchema" xmlns:p="http://schemas.microsoft.com/office/2006/metadata/properties" xmlns:ns2="4fe87378-7b79-4206-8767-08cb8608dc1c" targetNamespace="http://schemas.microsoft.com/office/2006/metadata/properties" ma:root="true" ma:fieldsID="d719847bd25665614095175949e11372" ns2:_="">
    <xsd:import namespace="4fe87378-7b79-4206-8767-08cb8608dc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7378-7b79-4206-8767-08cb8608d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EB1A-1D72-4FF3-8EA5-FBAC21A7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87378-7b79-4206-8767-08cb8608d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DA69E-26ED-4694-9D6C-3624E8EB0FDE}">
  <ds:schemaRefs>
    <ds:schemaRef ds:uri="http://schemas.microsoft.com/sharepoint/v3/contenttype/forms"/>
  </ds:schemaRefs>
</ds:datastoreItem>
</file>

<file path=customXml/itemProps3.xml><?xml version="1.0" encoding="utf-8"?>
<ds:datastoreItem xmlns:ds="http://schemas.openxmlformats.org/officeDocument/2006/customXml" ds:itemID="{02AEADB2-9023-4425-8D3D-45817D1A48F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4fe87378-7b79-4206-8767-08cb8608dc1c"/>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957C33-8B69-4CD8-BCE3-98D8FAED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ellen.small</dc:creator>
  <cp:keywords/>
  <dc:description/>
  <cp:lastModifiedBy>Alice Wilmshurst</cp:lastModifiedBy>
  <cp:revision>6</cp:revision>
  <dcterms:created xsi:type="dcterms:W3CDTF">2019-12-11T01:01:00Z</dcterms:created>
  <dcterms:modified xsi:type="dcterms:W3CDTF">2019-12-11T03:36:00Z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0x010100E54322E34233304D8CFEF570A729744D</vt:lpwstr>
  </property>
</Properties>
</file>